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FF1A8" w14:textId="77777777" w:rsidR="00F652C7" w:rsidRDefault="00F652C7" w:rsidP="00F652C7">
      <w:pPr>
        <w:pStyle w:val="ConsPlusTitle"/>
        <w:jc w:val="center"/>
        <w:outlineLvl w:val="1"/>
      </w:pPr>
      <w:r>
        <w:t>9. Критерии доступности и качества медицинской помощи</w:t>
      </w:r>
    </w:p>
    <w:p w14:paraId="20E688DC" w14:textId="77777777" w:rsidR="00F652C7" w:rsidRDefault="00F652C7" w:rsidP="00F652C7">
      <w:pPr>
        <w:pStyle w:val="ConsPlusNormal"/>
        <w:jc w:val="both"/>
      </w:pPr>
    </w:p>
    <w:p w14:paraId="471D16B2" w14:textId="77777777" w:rsidR="00F652C7" w:rsidRDefault="00F652C7" w:rsidP="00F652C7">
      <w:pPr>
        <w:pStyle w:val="ConsPlusNormal"/>
        <w:ind w:firstLine="540"/>
        <w:jc w:val="both"/>
      </w:pPr>
      <w:r>
        <w:t>В соответствии с Территориальной программой устанавливаются целевые значения критериев доступности и качества медицинской помощи, на основе которых комплексно оценивается уровень и динамика следующих показателей:</w:t>
      </w:r>
    </w:p>
    <w:p w14:paraId="41FC7C09" w14:textId="77777777" w:rsidR="00F652C7" w:rsidRDefault="00F652C7" w:rsidP="00F652C7">
      <w:pPr>
        <w:pStyle w:val="ConsPlusNormal"/>
        <w:jc w:val="both"/>
      </w:pPr>
    </w:p>
    <w:p w14:paraId="0E2F4927" w14:textId="77777777" w:rsidR="00F652C7" w:rsidRDefault="00F652C7" w:rsidP="00F652C7">
      <w:pPr>
        <w:pStyle w:val="ConsPlusTitle"/>
        <w:jc w:val="center"/>
        <w:outlineLvl w:val="2"/>
      </w:pPr>
      <w:r>
        <w:t>КРИТЕРИИ КАЧЕСТВА МЕДИЦИНСКОЙ ПОМОЩИ</w:t>
      </w:r>
    </w:p>
    <w:p w14:paraId="47161584" w14:textId="77777777" w:rsidR="00F652C7" w:rsidRDefault="00F652C7" w:rsidP="00F652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5613"/>
        <w:gridCol w:w="975"/>
        <w:gridCol w:w="795"/>
        <w:gridCol w:w="975"/>
      </w:tblGrid>
      <w:tr w:rsidR="00F652C7" w14:paraId="6C7E8265" w14:textId="77777777" w:rsidTr="009F2E30">
        <w:tc>
          <w:tcPr>
            <w:tcW w:w="690" w:type="dxa"/>
          </w:tcPr>
          <w:p w14:paraId="35443335" w14:textId="77777777" w:rsidR="00F652C7" w:rsidRDefault="00F652C7" w:rsidP="009F2E3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</w:tcPr>
          <w:p w14:paraId="146D5252" w14:textId="77777777" w:rsidR="00F652C7" w:rsidRDefault="00F652C7" w:rsidP="009F2E30">
            <w:pPr>
              <w:pStyle w:val="ConsPlusNormal"/>
              <w:jc w:val="center"/>
            </w:pPr>
            <w:r>
              <w:t>Наименование критериев качества медицинской помощи</w:t>
            </w:r>
          </w:p>
        </w:tc>
        <w:tc>
          <w:tcPr>
            <w:tcW w:w="975" w:type="dxa"/>
          </w:tcPr>
          <w:p w14:paraId="40FBD401" w14:textId="77777777" w:rsidR="00F652C7" w:rsidRDefault="00F652C7" w:rsidP="009F2E30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795" w:type="dxa"/>
          </w:tcPr>
          <w:p w14:paraId="1800F764" w14:textId="77777777" w:rsidR="00F652C7" w:rsidRDefault="00F652C7" w:rsidP="009F2E3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75" w:type="dxa"/>
          </w:tcPr>
          <w:p w14:paraId="781F86AD" w14:textId="77777777" w:rsidR="00F652C7" w:rsidRDefault="00F652C7" w:rsidP="009F2E30">
            <w:pPr>
              <w:pStyle w:val="ConsPlusNormal"/>
              <w:jc w:val="center"/>
            </w:pPr>
            <w:r>
              <w:t>2028 год</w:t>
            </w:r>
          </w:p>
        </w:tc>
      </w:tr>
      <w:tr w:rsidR="00F652C7" w14:paraId="75AE26E1" w14:textId="77777777" w:rsidTr="009F2E30">
        <w:tc>
          <w:tcPr>
            <w:tcW w:w="690" w:type="dxa"/>
          </w:tcPr>
          <w:p w14:paraId="4C5D5E18" w14:textId="77777777" w:rsidR="00F652C7" w:rsidRDefault="00F652C7" w:rsidP="009F2E3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</w:tcPr>
          <w:p w14:paraId="34EF8CDF" w14:textId="77777777" w:rsidR="00F652C7" w:rsidRDefault="00F652C7" w:rsidP="009F2E3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75" w:type="dxa"/>
          </w:tcPr>
          <w:p w14:paraId="64FC0BCB" w14:textId="77777777" w:rsidR="00F652C7" w:rsidRDefault="00F652C7" w:rsidP="009F2E3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5" w:type="dxa"/>
          </w:tcPr>
          <w:p w14:paraId="345D6135" w14:textId="77777777" w:rsidR="00F652C7" w:rsidRDefault="00F652C7" w:rsidP="009F2E3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75" w:type="dxa"/>
          </w:tcPr>
          <w:p w14:paraId="7D670EC2" w14:textId="77777777" w:rsidR="00F652C7" w:rsidRDefault="00F652C7" w:rsidP="009F2E30">
            <w:pPr>
              <w:pStyle w:val="ConsPlusNormal"/>
              <w:jc w:val="center"/>
            </w:pPr>
            <w:r>
              <w:t>5</w:t>
            </w:r>
          </w:p>
        </w:tc>
      </w:tr>
      <w:tr w:rsidR="00F652C7" w14:paraId="3A5D8345" w14:textId="77777777" w:rsidTr="009F2E30">
        <w:tc>
          <w:tcPr>
            <w:tcW w:w="690" w:type="dxa"/>
          </w:tcPr>
          <w:p w14:paraId="35167010" w14:textId="77777777" w:rsidR="00F652C7" w:rsidRDefault="00F652C7" w:rsidP="009F2E30">
            <w:pPr>
              <w:pStyle w:val="ConsPlusNormal"/>
            </w:pPr>
            <w:r>
              <w:t>1</w:t>
            </w:r>
          </w:p>
        </w:tc>
        <w:tc>
          <w:tcPr>
            <w:tcW w:w="5613" w:type="dxa"/>
          </w:tcPr>
          <w:p w14:paraId="38D5E610" w14:textId="77777777" w:rsidR="00F652C7" w:rsidRDefault="00F652C7" w:rsidP="009F2E30">
            <w:pPr>
              <w:pStyle w:val="ConsPlusNormal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 (проценты)</w:t>
            </w:r>
          </w:p>
        </w:tc>
        <w:tc>
          <w:tcPr>
            <w:tcW w:w="975" w:type="dxa"/>
          </w:tcPr>
          <w:p w14:paraId="00E7BBE6" w14:textId="77777777" w:rsidR="00F652C7" w:rsidRDefault="00F652C7" w:rsidP="009F2E30">
            <w:pPr>
              <w:pStyle w:val="ConsPlusNormal"/>
            </w:pPr>
            <w:r>
              <w:t>19,9</w:t>
            </w:r>
          </w:p>
        </w:tc>
        <w:tc>
          <w:tcPr>
            <w:tcW w:w="795" w:type="dxa"/>
          </w:tcPr>
          <w:p w14:paraId="55200FFD" w14:textId="77777777" w:rsidR="00F652C7" w:rsidRDefault="00F652C7" w:rsidP="009F2E30">
            <w:pPr>
              <w:pStyle w:val="ConsPlusNormal"/>
            </w:pPr>
            <w:r>
              <w:t>19,9</w:t>
            </w:r>
          </w:p>
        </w:tc>
        <w:tc>
          <w:tcPr>
            <w:tcW w:w="975" w:type="dxa"/>
          </w:tcPr>
          <w:p w14:paraId="4A1247E9" w14:textId="77777777" w:rsidR="00F652C7" w:rsidRDefault="00F652C7" w:rsidP="009F2E30">
            <w:pPr>
              <w:pStyle w:val="ConsPlusNormal"/>
            </w:pPr>
            <w:r>
              <w:t>19,9</w:t>
            </w:r>
          </w:p>
        </w:tc>
      </w:tr>
      <w:tr w:rsidR="00F652C7" w14:paraId="4F06DC12" w14:textId="77777777" w:rsidTr="009F2E30">
        <w:tc>
          <w:tcPr>
            <w:tcW w:w="690" w:type="dxa"/>
          </w:tcPr>
          <w:p w14:paraId="3081CECD" w14:textId="77777777" w:rsidR="00F652C7" w:rsidRDefault="00F652C7" w:rsidP="009F2E30">
            <w:pPr>
              <w:pStyle w:val="ConsPlusNormal"/>
            </w:pPr>
            <w:r>
              <w:t>2</w:t>
            </w:r>
          </w:p>
        </w:tc>
        <w:tc>
          <w:tcPr>
            <w:tcW w:w="5613" w:type="dxa"/>
          </w:tcPr>
          <w:p w14:paraId="7EE7550D" w14:textId="77777777" w:rsidR="00F652C7" w:rsidRDefault="00F652C7" w:rsidP="009F2E30">
            <w:pPr>
              <w:pStyle w:val="ConsPlusNormal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 (проценты)</w:t>
            </w:r>
          </w:p>
        </w:tc>
        <w:tc>
          <w:tcPr>
            <w:tcW w:w="975" w:type="dxa"/>
          </w:tcPr>
          <w:p w14:paraId="0BB6D7FA" w14:textId="77777777" w:rsidR="00F652C7" w:rsidRDefault="00F652C7" w:rsidP="009F2E30">
            <w:pPr>
              <w:pStyle w:val="ConsPlusNormal"/>
            </w:pPr>
            <w:r>
              <w:t>3,7</w:t>
            </w:r>
          </w:p>
        </w:tc>
        <w:tc>
          <w:tcPr>
            <w:tcW w:w="795" w:type="dxa"/>
          </w:tcPr>
          <w:p w14:paraId="008835DD" w14:textId="77777777" w:rsidR="00F652C7" w:rsidRDefault="00F652C7" w:rsidP="009F2E30">
            <w:pPr>
              <w:pStyle w:val="ConsPlusNormal"/>
            </w:pPr>
            <w:r>
              <w:t>3,7</w:t>
            </w:r>
          </w:p>
        </w:tc>
        <w:tc>
          <w:tcPr>
            <w:tcW w:w="975" w:type="dxa"/>
          </w:tcPr>
          <w:p w14:paraId="048720ED" w14:textId="77777777" w:rsidR="00F652C7" w:rsidRDefault="00F652C7" w:rsidP="009F2E30">
            <w:pPr>
              <w:pStyle w:val="ConsPlusNormal"/>
            </w:pPr>
            <w:r>
              <w:t>3,7</w:t>
            </w:r>
          </w:p>
        </w:tc>
      </w:tr>
      <w:tr w:rsidR="00F652C7" w14:paraId="524B600F" w14:textId="77777777" w:rsidTr="009F2E30">
        <w:tc>
          <w:tcPr>
            <w:tcW w:w="690" w:type="dxa"/>
          </w:tcPr>
          <w:p w14:paraId="553577CF" w14:textId="77777777" w:rsidR="00F652C7" w:rsidRDefault="00F652C7" w:rsidP="009F2E30">
            <w:pPr>
              <w:pStyle w:val="ConsPlusNormal"/>
            </w:pPr>
            <w:r>
              <w:t>3</w:t>
            </w:r>
          </w:p>
        </w:tc>
        <w:tc>
          <w:tcPr>
            <w:tcW w:w="5613" w:type="dxa"/>
          </w:tcPr>
          <w:p w14:paraId="7F4235E8" w14:textId="77777777" w:rsidR="00F652C7" w:rsidRDefault="00F652C7" w:rsidP="009F2E30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 (проценты)</w:t>
            </w:r>
          </w:p>
        </w:tc>
        <w:tc>
          <w:tcPr>
            <w:tcW w:w="975" w:type="dxa"/>
          </w:tcPr>
          <w:p w14:paraId="2A1B1332" w14:textId="77777777" w:rsidR="00F652C7" w:rsidRDefault="00F652C7" w:rsidP="009F2E30">
            <w:pPr>
              <w:pStyle w:val="ConsPlusNormal"/>
            </w:pPr>
            <w:r>
              <w:t>27</w:t>
            </w:r>
          </w:p>
        </w:tc>
        <w:tc>
          <w:tcPr>
            <w:tcW w:w="795" w:type="dxa"/>
          </w:tcPr>
          <w:p w14:paraId="6BBC4033" w14:textId="77777777" w:rsidR="00F652C7" w:rsidRDefault="00F652C7" w:rsidP="009F2E30">
            <w:pPr>
              <w:pStyle w:val="ConsPlusNormal"/>
            </w:pPr>
            <w:r>
              <w:t>28</w:t>
            </w:r>
          </w:p>
        </w:tc>
        <w:tc>
          <w:tcPr>
            <w:tcW w:w="975" w:type="dxa"/>
          </w:tcPr>
          <w:p w14:paraId="2FF7D8F8" w14:textId="77777777" w:rsidR="00F652C7" w:rsidRDefault="00F652C7" w:rsidP="009F2E30">
            <w:pPr>
              <w:pStyle w:val="ConsPlusNormal"/>
            </w:pPr>
            <w:r>
              <w:t>28</w:t>
            </w:r>
          </w:p>
        </w:tc>
      </w:tr>
      <w:tr w:rsidR="00F652C7" w14:paraId="06EAF900" w14:textId="77777777" w:rsidTr="009F2E30">
        <w:tc>
          <w:tcPr>
            <w:tcW w:w="690" w:type="dxa"/>
          </w:tcPr>
          <w:p w14:paraId="30B1019B" w14:textId="77777777" w:rsidR="00F652C7" w:rsidRDefault="00F652C7" w:rsidP="009F2E30">
            <w:pPr>
              <w:pStyle w:val="ConsPlusNormal"/>
            </w:pPr>
            <w:r>
              <w:t>4</w:t>
            </w:r>
          </w:p>
        </w:tc>
        <w:tc>
          <w:tcPr>
            <w:tcW w:w="5613" w:type="dxa"/>
          </w:tcPr>
          <w:p w14:paraId="11976F34" w14:textId="77777777" w:rsidR="00F652C7" w:rsidRDefault="00F652C7" w:rsidP="009F2E30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 (проценты)</w:t>
            </w:r>
          </w:p>
        </w:tc>
        <w:tc>
          <w:tcPr>
            <w:tcW w:w="975" w:type="dxa"/>
          </w:tcPr>
          <w:p w14:paraId="7991D3D6" w14:textId="77777777" w:rsidR="00F652C7" w:rsidRDefault="00F652C7" w:rsidP="009F2E30">
            <w:pPr>
              <w:pStyle w:val="ConsPlusNormal"/>
            </w:pPr>
            <w:r>
              <w:t>0,03</w:t>
            </w:r>
          </w:p>
        </w:tc>
        <w:tc>
          <w:tcPr>
            <w:tcW w:w="795" w:type="dxa"/>
          </w:tcPr>
          <w:p w14:paraId="6A78B08D" w14:textId="77777777" w:rsidR="00F652C7" w:rsidRDefault="00F652C7" w:rsidP="009F2E30">
            <w:pPr>
              <w:pStyle w:val="ConsPlusNormal"/>
            </w:pPr>
            <w:r>
              <w:t>0,03</w:t>
            </w:r>
          </w:p>
        </w:tc>
        <w:tc>
          <w:tcPr>
            <w:tcW w:w="975" w:type="dxa"/>
          </w:tcPr>
          <w:p w14:paraId="3319FC25" w14:textId="77777777" w:rsidR="00F652C7" w:rsidRDefault="00F652C7" w:rsidP="009F2E30">
            <w:pPr>
              <w:pStyle w:val="ConsPlusNormal"/>
            </w:pPr>
            <w:r>
              <w:t>0,03</w:t>
            </w:r>
          </w:p>
        </w:tc>
      </w:tr>
      <w:tr w:rsidR="00F652C7" w14:paraId="7C90682F" w14:textId="77777777" w:rsidTr="009F2E30">
        <w:tc>
          <w:tcPr>
            <w:tcW w:w="690" w:type="dxa"/>
          </w:tcPr>
          <w:p w14:paraId="7F5F3B81" w14:textId="77777777" w:rsidR="00F652C7" w:rsidRDefault="00F652C7" w:rsidP="009F2E30">
            <w:pPr>
              <w:pStyle w:val="ConsPlusNormal"/>
            </w:pPr>
            <w:r>
              <w:t>5</w:t>
            </w:r>
          </w:p>
        </w:tc>
        <w:tc>
          <w:tcPr>
            <w:tcW w:w="5613" w:type="dxa"/>
          </w:tcPr>
          <w:p w14:paraId="037AC126" w14:textId="77777777" w:rsidR="00F652C7" w:rsidRDefault="00F652C7" w:rsidP="009F2E30">
            <w:pPr>
              <w:pStyle w:val="ConsPlusNormal"/>
            </w:pPr>
            <w:r>
              <w:t xml:space="preserve"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 (проценты) </w:t>
            </w:r>
            <w:hyperlink w:anchor="P869" w:tooltip="&lt;2&gt; Постановке на диспансерное наблюдение не подлежат случаи диагностики злокачественного новообразования посмертно и случаи отказа пациента от диспансерного наблюдения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975" w:type="dxa"/>
          </w:tcPr>
          <w:p w14:paraId="175076E5" w14:textId="77777777" w:rsidR="00F652C7" w:rsidRDefault="00F652C7" w:rsidP="009F2E30">
            <w:pPr>
              <w:pStyle w:val="ConsPlusNormal"/>
            </w:pPr>
            <w:r>
              <w:t>97,5</w:t>
            </w:r>
          </w:p>
        </w:tc>
        <w:tc>
          <w:tcPr>
            <w:tcW w:w="795" w:type="dxa"/>
          </w:tcPr>
          <w:p w14:paraId="04EDE97D" w14:textId="77777777" w:rsidR="00F652C7" w:rsidRDefault="00F652C7" w:rsidP="009F2E30">
            <w:pPr>
              <w:pStyle w:val="ConsPlusNormal"/>
            </w:pPr>
            <w:r>
              <w:t>97,8</w:t>
            </w:r>
          </w:p>
        </w:tc>
        <w:tc>
          <w:tcPr>
            <w:tcW w:w="975" w:type="dxa"/>
          </w:tcPr>
          <w:p w14:paraId="36232006" w14:textId="77777777" w:rsidR="00F652C7" w:rsidRDefault="00F652C7" w:rsidP="009F2E30">
            <w:pPr>
              <w:pStyle w:val="ConsPlusNormal"/>
            </w:pPr>
            <w:r>
              <w:t>98</w:t>
            </w:r>
          </w:p>
        </w:tc>
      </w:tr>
      <w:tr w:rsidR="00F652C7" w14:paraId="4D8CF4B8" w14:textId="77777777" w:rsidTr="009F2E30">
        <w:tc>
          <w:tcPr>
            <w:tcW w:w="690" w:type="dxa"/>
          </w:tcPr>
          <w:p w14:paraId="4AF9C364" w14:textId="77777777" w:rsidR="00F652C7" w:rsidRDefault="00F652C7" w:rsidP="009F2E30">
            <w:pPr>
              <w:pStyle w:val="ConsPlusNormal"/>
            </w:pPr>
            <w:r>
              <w:t>6</w:t>
            </w:r>
          </w:p>
        </w:tc>
        <w:tc>
          <w:tcPr>
            <w:tcW w:w="5613" w:type="dxa"/>
          </w:tcPr>
          <w:p w14:paraId="6AC9B7F4" w14:textId="77777777" w:rsidR="00F652C7" w:rsidRDefault="00F652C7" w:rsidP="009F2E30">
            <w:pPr>
              <w:pStyle w:val="ConsPlusNormal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 (проценты)</w:t>
            </w:r>
          </w:p>
        </w:tc>
        <w:tc>
          <w:tcPr>
            <w:tcW w:w="975" w:type="dxa"/>
          </w:tcPr>
          <w:p w14:paraId="57A309AB" w14:textId="77777777" w:rsidR="00F652C7" w:rsidRDefault="00F652C7" w:rsidP="009F2E30">
            <w:pPr>
              <w:pStyle w:val="ConsPlusNormal"/>
            </w:pPr>
            <w:r>
              <w:t>75</w:t>
            </w:r>
          </w:p>
        </w:tc>
        <w:tc>
          <w:tcPr>
            <w:tcW w:w="795" w:type="dxa"/>
          </w:tcPr>
          <w:p w14:paraId="24B6D30B" w14:textId="77777777" w:rsidR="00F652C7" w:rsidRDefault="00F652C7" w:rsidP="009F2E30">
            <w:pPr>
              <w:pStyle w:val="ConsPlusNormal"/>
            </w:pPr>
            <w:r>
              <w:t>75</w:t>
            </w:r>
          </w:p>
        </w:tc>
        <w:tc>
          <w:tcPr>
            <w:tcW w:w="975" w:type="dxa"/>
          </w:tcPr>
          <w:p w14:paraId="14CB1262" w14:textId="77777777" w:rsidR="00F652C7" w:rsidRDefault="00F652C7" w:rsidP="009F2E30">
            <w:pPr>
              <w:pStyle w:val="ConsPlusNormal"/>
            </w:pPr>
            <w:r>
              <w:t>75</w:t>
            </w:r>
          </w:p>
        </w:tc>
      </w:tr>
      <w:tr w:rsidR="00F652C7" w14:paraId="416BD2BC" w14:textId="77777777" w:rsidTr="009F2E30">
        <w:tc>
          <w:tcPr>
            <w:tcW w:w="690" w:type="dxa"/>
          </w:tcPr>
          <w:p w14:paraId="33951CBF" w14:textId="77777777" w:rsidR="00F652C7" w:rsidRDefault="00F652C7" w:rsidP="009F2E30">
            <w:pPr>
              <w:pStyle w:val="ConsPlusNormal"/>
            </w:pPr>
            <w:r>
              <w:t>7</w:t>
            </w:r>
          </w:p>
        </w:tc>
        <w:tc>
          <w:tcPr>
            <w:tcW w:w="5613" w:type="dxa"/>
          </w:tcPr>
          <w:p w14:paraId="7A7CA66C" w14:textId="77777777" w:rsidR="00F652C7" w:rsidRDefault="00F652C7" w:rsidP="009F2E30">
            <w:pPr>
              <w:pStyle w:val="ConsPlusNormal"/>
            </w:pPr>
            <w:r>
              <w:t xml:space="preserve">Доля пациентов с острым инфарктом миокарда, которым проведено стентирование коронарных артерий, в общем количестве пациентов с острым </w:t>
            </w:r>
            <w:r>
              <w:lastRenderedPageBreak/>
              <w:t xml:space="preserve">инфарктом миокарда, имеющих показания к его проведению (проценты) </w:t>
            </w:r>
            <w:hyperlink w:anchor="P870" w:tooltip="&lt;3&gt; В остальных случаях к выполнению медицинского вмешательства имеются медицинские противопоказания в связи с наличием сопутствующих заболеваний, отказ пациента от медицинского вмешательства или применяются иные методы лечения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975" w:type="dxa"/>
          </w:tcPr>
          <w:p w14:paraId="1B0971AD" w14:textId="77777777" w:rsidR="00F652C7" w:rsidRDefault="00F652C7" w:rsidP="009F2E30">
            <w:pPr>
              <w:pStyle w:val="ConsPlusNormal"/>
            </w:pPr>
            <w:r>
              <w:lastRenderedPageBreak/>
              <w:t>85</w:t>
            </w:r>
          </w:p>
        </w:tc>
        <w:tc>
          <w:tcPr>
            <w:tcW w:w="795" w:type="dxa"/>
          </w:tcPr>
          <w:p w14:paraId="545AB7D0" w14:textId="77777777" w:rsidR="00F652C7" w:rsidRDefault="00F652C7" w:rsidP="009F2E30">
            <w:pPr>
              <w:pStyle w:val="ConsPlusNormal"/>
            </w:pPr>
            <w:r>
              <w:t>85</w:t>
            </w:r>
          </w:p>
        </w:tc>
        <w:tc>
          <w:tcPr>
            <w:tcW w:w="975" w:type="dxa"/>
          </w:tcPr>
          <w:p w14:paraId="374A88B8" w14:textId="77777777" w:rsidR="00F652C7" w:rsidRDefault="00F652C7" w:rsidP="009F2E30">
            <w:pPr>
              <w:pStyle w:val="ConsPlusNormal"/>
            </w:pPr>
            <w:r>
              <w:t>85</w:t>
            </w:r>
          </w:p>
        </w:tc>
      </w:tr>
      <w:tr w:rsidR="00F652C7" w14:paraId="1EF87952" w14:textId="77777777" w:rsidTr="009F2E30">
        <w:tc>
          <w:tcPr>
            <w:tcW w:w="690" w:type="dxa"/>
          </w:tcPr>
          <w:p w14:paraId="6080529B" w14:textId="77777777" w:rsidR="00F652C7" w:rsidRDefault="00F652C7" w:rsidP="009F2E30">
            <w:pPr>
              <w:pStyle w:val="ConsPlusNormal"/>
            </w:pPr>
            <w:r>
              <w:t>8</w:t>
            </w:r>
          </w:p>
        </w:tc>
        <w:tc>
          <w:tcPr>
            <w:tcW w:w="5613" w:type="dxa"/>
          </w:tcPr>
          <w:p w14:paraId="35EDFC1F" w14:textId="77777777" w:rsidR="00F652C7" w:rsidRDefault="00F652C7" w:rsidP="009F2E30">
            <w:pPr>
              <w:pStyle w:val="ConsPlusNormal"/>
            </w:pPr>
            <w:r>
              <w:t xml:space="preserve"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 (проценты) </w:t>
            </w:r>
            <w:hyperlink w:anchor="P871" w:tooltip="&lt;4&gt; В 3-5 процентах случаев к выполнению медицинского вмешательства имеются медицинские противопоказания в связи с наличием сопутствующих заболеваний или отказ пациента от медицинского вмешательства. В связи с высокой доступностью проведения чрескожного корона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975" w:type="dxa"/>
          </w:tcPr>
          <w:p w14:paraId="05EDF5C0" w14:textId="77777777" w:rsidR="00F652C7" w:rsidRDefault="00F652C7" w:rsidP="009F2E30">
            <w:pPr>
              <w:pStyle w:val="ConsPlusNormal"/>
            </w:pPr>
            <w:r>
              <w:t>0</w:t>
            </w:r>
          </w:p>
        </w:tc>
        <w:tc>
          <w:tcPr>
            <w:tcW w:w="795" w:type="dxa"/>
          </w:tcPr>
          <w:p w14:paraId="14F97AFA" w14:textId="77777777" w:rsidR="00F652C7" w:rsidRDefault="00F652C7" w:rsidP="009F2E30">
            <w:pPr>
              <w:pStyle w:val="ConsPlusNormal"/>
            </w:pPr>
            <w:r>
              <w:t>0</w:t>
            </w:r>
          </w:p>
        </w:tc>
        <w:tc>
          <w:tcPr>
            <w:tcW w:w="975" w:type="dxa"/>
          </w:tcPr>
          <w:p w14:paraId="41EF9373" w14:textId="77777777" w:rsidR="00F652C7" w:rsidRDefault="00F652C7" w:rsidP="009F2E30">
            <w:pPr>
              <w:pStyle w:val="ConsPlusNormal"/>
            </w:pPr>
            <w:r>
              <w:t>0</w:t>
            </w:r>
          </w:p>
        </w:tc>
      </w:tr>
      <w:tr w:rsidR="00F652C7" w14:paraId="15DC8D08" w14:textId="77777777" w:rsidTr="009F2E30">
        <w:tc>
          <w:tcPr>
            <w:tcW w:w="690" w:type="dxa"/>
          </w:tcPr>
          <w:p w14:paraId="3D5310C3" w14:textId="77777777" w:rsidR="00F652C7" w:rsidRDefault="00F652C7" w:rsidP="009F2E30">
            <w:pPr>
              <w:pStyle w:val="ConsPlusNormal"/>
            </w:pPr>
            <w:r>
              <w:t>9</w:t>
            </w:r>
          </w:p>
        </w:tc>
        <w:tc>
          <w:tcPr>
            <w:tcW w:w="5613" w:type="dxa"/>
          </w:tcPr>
          <w:p w14:paraId="36B6D7BD" w14:textId="77777777" w:rsidR="00F652C7" w:rsidRDefault="00F652C7" w:rsidP="009F2E30">
            <w:pPr>
              <w:pStyle w:val="ConsPlusNormal"/>
            </w:pPr>
            <w:r>
              <w:t>Доля пациентов с острым инфарктом миокарда, которым 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 (проценты)</w:t>
            </w:r>
          </w:p>
        </w:tc>
        <w:tc>
          <w:tcPr>
            <w:tcW w:w="975" w:type="dxa"/>
          </w:tcPr>
          <w:p w14:paraId="1F7F51C4" w14:textId="77777777" w:rsidR="00F652C7" w:rsidRDefault="00F652C7" w:rsidP="009F2E30">
            <w:pPr>
              <w:pStyle w:val="ConsPlusNormal"/>
            </w:pPr>
            <w:r>
              <w:t>99,0</w:t>
            </w:r>
          </w:p>
        </w:tc>
        <w:tc>
          <w:tcPr>
            <w:tcW w:w="795" w:type="dxa"/>
          </w:tcPr>
          <w:p w14:paraId="72709974" w14:textId="77777777" w:rsidR="00F652C7" w:rsidRDefault="00F652C7" w:rsidP="009F2E30">
            <w:pPr>
              <w:pStyle w:val="ConsPlusNormal"/>
            </w:pPr>
            <w:r>
              <w:t>99,0</w:t>
            </w:r>
          </w:p>
        </w:tc>
        <w:tc>
          <w:tcPr>
            <w:tcW w:w="975" w:type="dxa"/>
          </w:tcPr>
          <w:p w14:paraId="64BBDB65" w14:textId="77777777" w:rsidR="00F652C7" w:rsidRDefault="00F652C7" w:rsidP="009F2E30">
            <w:pPr>
              <w:pStyle w:val="ConsPlusNormal"/>
            </w:pPr>
            <w:r>
              <w:t>99,0</w:t>
            </w:r>
          </w:p>
        </w:tc>
      </w:tr>
      <w:tr w:rsidR="00F652C7" w14:paraId="7B022B9D" w14:textId="77777777" w:rsidTr="009F2E30">
        <w:tc>
          <w:tcPr>
            <w:tcW w:w="690" w:type="dxa"/>
          </w:tcPr>
          <w:p w14:paraId="491B2F7E" w14:textId="77777777" w:rsidR="00F652C7" w:rsidRDefault="00F652C7" w:rsidP="009F2E30">
            <w:pPr>
              <w:pStyle w:val="ConsPlusNormal"/>
            </w:pPr>
            <w:r>
              <w:t>10</w:t>
            </w:r>
          </w:p>
        </w:tc>
        <w:tc>
          <w:tcPr>
            <w:tcW w:w="5613" w:type="dxa"/>
          </w:tcPr>
          <w:p w14:paraId="32F9C878" w14:textId="77777777" w:rsidR="00F652C7" w:rsidRDefault="00F652C7" w:rsidP="009F2E30">
            <w:pPr>
              <w:pStyle w:val="ConsPlusNormal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Территориальной программой (проценты)</w:t>
            </w:r>
          </w:p>
        </w:tc>
        <w:tc>
          <w:tcPr>
            <w:tcW w:w="975" w:type="dxa"/>
          </w:tcPr>
          <w:p w14:paraId="338C7950" w14:textId="77777777" w:rsidR="00F652C7" w:rsidRDefault="00F652C7" w:rsidP="009F2E30">
            <w:pPr>
              <w:pStyle w:val="ConsPlusNormal"/>
            </w:pPr>
            <w:r>
              <w:t>35,0</w:t>
            </w:r>
          </w:p>
        </w:tc>
        <w:tc>
          <w:tcPr>
            <w:tcW w:w="795" w:type="dxa"/>
          </w:tcPr>
          <w:p w14:paraId="2F16C41C" w14:textId="77777777" w:rsidR="00F652C7" w:rsidRDefault="00F652C7" w:rsidP="009F2E30">
            <w:pPr>
              <w:pStyle w:val="ConsPlusNormal"/>
            </w:pPr>
            <w:r>
              <w:t>40,0</w:t>
            </w:r>
          </w:p>
        </w:tc>
        <w:tc>
          <w:tcPr>
            <w:tcW w:w="975" w:type="dxa"/>
          </w:tcPr>
          <w:p w14:paraId="176E3C0B" w14:textId="77777777" w:rsidR="00F652C7" w:rsidRDefault="00F652C7" w:rsidP="009F2E30">
            <w:pPr>
              <w:pStyle w:val="ConsPlusNormal"/>
            </w:pPr>
            <w:r>
              <w:t>45,0</w:t>
            </w:r>
          </w:p>
        </w:tc>
      </w:tr>
      <w:tr w:rsidR="00F652C7" w14:paraId="3DFD8DBA" w14:textId="77777777" w:rsidTr="009F2E30">
        <w:tc>
          <w:tcPr>
            <w:tcW w:w="690" w:type="dxa"/>
          </w:tcPr>
          <w:p w14:paraId="1D501A07" w14:textId="77777777" w:rsidR="00F652C7" w:rsidRDefault="00F652C7" w:rsidP="009F2E30">
            <w:pPr>
              <w:pStyle w:val="ConsPlusNormal"/>
            </w:pPr>
            <w:r>
              <w:t>11</w:t>
            </w:r>
          </w:p>
        </w:tc>
        <w:tc>
          <w:tcPr>
            <w:tcW w:w="5613" w:type="dxa"/>
          </w:tcPr>
          <w:p w14:paraId="250338EA" w14:textId="77777777" w:rsidR="00F652C7" w:rsidRDefault="00F652C7" w:rsidP="009F2E30">
            <w:pPr>
              <w:pStyle w:val="ConsPlusNormal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(проценты)</w:t>
            </w:r>
          </w:p>
        </w:tc>
        <w:tc>
          <w:tcPr>
            <w:tcW w:w="975" w:type="dxa"/>
          </w:tcPr>
          <w:p w14:paraId="07AB2F98" w14:textId="77777777" w:rsidR="00F652C7" w:rsidRDefault="00F652C7" w:rsidP="009F2E30">
            <w:pPr>
              <w:pStyle w:val="ConsPlusNormal"/>
            </w:pPr>
            <w:r>
              <w:t>32,0</w:t>
            </w:r>
          </w:p>
        </w:tc>
        <w:tc>
          <w:tcPr>
            <w:tcW w:w="795" w:type="dxa"/>
          </w:tcPr>
          <w:p w14:paraId="4D4D91BD" w14:textId="77777777" w:rsidR="00F652C7" w:rsidRDefault="00F652C7" w:rsidP="009F2E30">
            <w:pPr>
              <w:pStyle w:val="ConsPlusNormal"/>
            </w:pPr>
            <w:r>
              <w:t>32,5</w:t>
            </w:r>
          </w:p>
        </w:tc>
        <w:tc>
          <w:tcPr>
            <w:tcW w:w="975" w:type="dxa"/>
          </w:tcPr>
          <w:p w14:paraId="33DCF05A" w14:textId="77777777" w:rsidR="00F652C7" w:rsidRDefault="00F652C7" w:rsidP="009F2E30">
            <w:pPr>
              <w:pStyle w:val="ConsPlusNormal"/>
            </w:pPr>
            <w:r>
              <w:t>33,0</w:t>
            </w:r>
          </w:p>
        </w:tc>
      </w:tr>
      <w:tr w:rsidR="00F652C7" w14:paraId="6FD98A73" w14:textId="77777777" w:rsidTr="009F2E30">
        <w:tc>
          <w:tcPr>
            <w:tcW w:w="690" w:type="dxa"/>
          </w:tcPr>
          <w:p w14:paraId="4332FB07" w14:textId="77777777" w:rsidR="00F652C7" w:rsidRDefault="00F652C7" w:rsidP="009F2E30">
            <w:pPr>
              <w:pStyle w:val="ConsPlusNormal"/>
            </w:pPr>
            <w:r>
              <w:t>12</w:t>
            </w:r>
          </w:p>
        </w:tc>
        <w:tc>
          <w:tcPr>
            <w:tcW w:w="5613" w:type="dxa"/>
          </w:tcPr>
          <w:p w14:paraId="15D508F2" w14:textId="77777777" w:rsidR="00F652C7" w:rsidRDefault="00F652C7" w:rsidP="009F2E30">
            <w:pPr>
              <w:pStyle w:val="ConsPlusNormal"/>
            </w:pPr>
            <w:r>
              <w:t xml:space="preserve"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 (проценты) </w:t>
            </w:r>
            <w:hyperlink w:anchor="P871" w:tooltip="&lt;4&gt; В 3-5 процентах случаев к выполнению медицинского вмешательства имеются медицинские противопоказания в связи с наличием сопутствующих заболеваний или отказ пациента от медицинского вмешательства. В связи с высокой доступностью проведения чрескожного корона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975" w:type="dxa"/>
          </w:tcPr>
          <w:p w14:paraId="28C4F7BE" w14:textId="77777777" w:rsidR="00F652C7" w:rsidRDefault="00F652C7" w:rsidP="009F2E30">
            <w:pPr>
              <w:pStyle w:val="ConsPlusNormal"/>
            </w:pPr>
            <w:r>
              <w:t>21,2</w:t>
            </w:r>
          </w:p>
        </w:tc>
        <w:tc>
          <w:tcPr>
            <w:tcW w:w="795" w:type="dxa"/>
          </w:tcPr>
          <w:p w14:paraId="276106F9" w14:textId="77777777" w:rsidR="00F652C7" w:rsidRDefault="00F652C7" w:rsidP="009F2E30">
            <w:pPr>
              <w:pStyle w:val="ConsPlusNormal"/>
            </w:pPr>
            <w:r>
              <w:t>21,3</w:t>
            </w:r>
          </w:p>
        </w:tc>
        <w:tc>
          <w:tcPr>
            <w:tcW w:w="975" w:type="dxa"/>
          </w:tcPr>
          <w:p w14:paraId="505534DB" w14:textId="77777777" w:rsidR="00F652C7" w:rsidRDefault="00F652C7" w:rsidP="009F2E30">
            <w:pPr>
              <w:pStyle w:val="ConsPlusNormal"/>
            </w:pPr>
            <w:r>
              <w:t>21,4</w:t>
            </w:r>
          </w:p>
        </w:tc>
      </w:tr>
      <w:tr w:rsidR="00F652C7" w14:paraId="69395F03" w14:textId="77777777" w:rsidTr="009F2E30">
        <w:tc>
          <w:tcPr>
            <w:tcW w:w="690" w:type="dxa"/>
          </w:tcPr>
          <w:p w14:paraId="07A15644" w14:textId="77777777" w:rsidR="00F652C7" w:rsidRDefault="00F652C7" w:rsidP="009F2E30">
            <w:pPr>
              <w:pStyle w:val="ConsPlusNormal"/>
            </w:pPr>
            <w:r>
              <w:t>13</w:t>
            </w:r>
          </w:p>
        </w:tc>
        <w:tc>
          <w:tcPr>
            <w:tcW w:w="5613" w:type="dxa"/>
          </w:tcPr>
          <w:p w14:paraId="5377252D" w14:textId="77777777" w:rsidR="00F652C7" w:rsidRDefault="00F652C7" w:rsidP="009F2E30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(проценты)</w:t>
            </w:r>
          </w:p>
        </w:tc>
        <w:tc>
          <w:tcPr>
            <w:tcW w:w="975" w:type="dxa"/>
          </w:tcPr>
          <w:p w14:paraId="1CDA0B36" w14:textId="77777777" w:rsidR="00F652C7" w:rsidRDefault="00F652C7" w:rsidP="009F2E30">
            <w:pPr>
              <w:pStyle w:val="ConsPlusNormal"/>
            </w:pPr>
            <w:r>
              <w:t>9,0</w:t>
            </w:r>
          </w:p>
        </w:tc>
        <w:tc>
          <w:tcPr>
            <w:tcW w:w="795" w:type="dxa"/>
          </w:tcPr>
          <w:p w14:paraId="73ECE49D" w14:textId="77777777" w:rsidR="00F652C7" w:rsidRDefault="00F652C7" w:rsidP="009F2E30">
            <w:pPr>
              <w:pStyle w:val="ConsPlusNormal"/>
            </w:pPr>
            <w:r>
              <w:t>9,2</w:t>
            </w:r>
          </w:p>
        </w:tc>
        <w:tc>
          <w:tcPr>
            <w:tcW w:w="975" w:type="dxa"/>
          </w:tcPr>
          <w:p w14:paraId="620B5E9C" w14:textId="77777777" w:rsidR="00F652C7" w:rsidRDefault="00F652C7" w:rsidP="009F2E30">
            <w:pPr>
              <w:pStyle w:val="ConsPlusNormal"/>
            </w:pPr>
            <w:r>
              <w:t>9,4</w:t>
            </w:r>
          </w:p>
        </w:tc>
      </w:tr>
      <w:tr w:rsidR="00F652C7" w14:paraId="7B47E1F2" w14:textId="77777777" w:rsidTr="009F2E30">
        <w:tc>
          <w:tcPr>
            <w:tcW w:w="690" w:type="dxa"/>
          </w:tcPr>
          <w:p w14:paraId="58FED5D9" w14:textId="77777777" w:rsidR="00F652C7" w:rsidRDefault="00F652C7" w:rsidP="009F2E30">
            <w:pPr>
              <w:pStyle w:val="ConsPlusNormal"/>
            </w:pPr>
            <w:r>
              <w:t>14</w:t>
            </w:r>
          </w:p>
        </w:tc>
        <w:tc>
          <w:tcPr>
            <w:tcW w:w="5613" w:type="dxa"/>
          </w:tcPr>
          <w:p w14:paraId="435EC4EB" w14:textId="77777777" w:rsidR="00F652C7" w:rsidRDefault="00F652C7" w:rsidP="009F2E30">
            <w:pPr>
              <w:pStyle w:val="ConsPlusNormal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 (проценты)</w:t>
            </w:r>
          </w:p>
        </w:tc>
        <w:tc>
          <w:tcPr>
            <w:tcW w:w="975" w:type="dxa"/>
          </w:tcPr>
          <w:p w14:paraId="25B5321B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  <w:tc>
          <w:tcPr>
            <w:tcW w:w="795" w:type="dxa"/>
          </w:tcPr>
          <w:p w14:paraId="334FFB45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  <w:tc>
          <w:tcPr>
            <w:tcW w:w="975" w:type="dxa"/>
          </w:tcPr>
          <w:p w14:paraId="1E674828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</w:tr>
      <w:tr w:rsidR="00F652C7" w14:paraId="689A82D0" w14:textId="77777777" w:rsidTr="009F2E30">
        <w:tc>
          <w:tcPr>
            <w:tcW w:w="690" w:type="dxa"/>
          </w:tcPr>
          <w:p w14:paraId="0FB402B1" w14:textId="77777777" w:rsidR="00F652C7" w:rsidRDefault="00F652C7" w:rsidP="009F2E30">
            <w:pPr>
              <w:pStyle w:val="ConsPlusNormal"/>
            </w:pPr>
            <w:r>
              <w:lastRenderedPageBreak/>
              <w:t>15</w:t>
            </w:r>
          </w:p>
        </w:tc>
        <w:tc>
          <w:tcPr>
            <w:tcW w:w="5613" w:type="dxa"/>
          </w:tcPr>
          <w:p w14:paraId="07D80ADC" w14:textId="77777777" w:rsidR="00F652C7" w:rsidRDefault="00F652C7" w:rsidP="009F2E30">
            <w:pPr>
              <w:pStyle w:val="ConsPlusNormal"/>
            </w:pPr>
            <w:r>
              <w:t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 (проценты)</w:t>
            </w:r>
          </w:p>
        </w:tc>
        <w:tc>
          <w:tcPr>
            <w:tcW w:w="975" w:type="dxa"/>
          </w:tcPr>
          <w:p w14:paraId="06254323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  <w:tc>
          <w:tcPr>
            <w:tcW w:w="795" w:type="dxa"/>
          </w:tcPr>
          <w:p w14:paraId="5E8D4571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  <w:tc>
          <w:tcPr>
            <w:tcW w:w="975" w:type="dxa"/>
          </w:tcPr>
          <w:p w14:paraId="6CADF4F0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</w:tr>
      <w:tr w:rsidR="00F652C7" w14:paraId="01F18543" w14:textId="77777777" w:rsidTr="009F2E30">
        <w:tc>
          <w:tcPr>
            <w:tcW w:w="690" w:type="dxa"/>
          </w:tcPr>
          <w:p w14:paraId="0A99477F" w14:textId="77777777" w:rsidR="00F652C7" w:rsidRDefault="00F652C7" w:rsidP="009F2E30">
            <w:pPr>
              <w:pStyle w:val="ConsPlusNormal"/>
            </w:pPr>
            <w:r>
              <w:t>16</w:t>
            </w:r>
          </w:p>
        </w:tc>
        <w:tc>
          <w:tcPr>
            <w:tcW w:w="5613" w:type="dxa"/>
          </w:tcPr>
          <w:p w14:paraId="35589620" w14:textId="77777777" w:rsidR="00F652C7" w:rsidRDefault="00F652C7" w:rsidP="009F2E30">
            <w:pPr>
              <w:pStyle w:val="ConsPlusNormal"/>
            </w:pPr>
            <w:r>
              <w:t>Доля ветеранов боевых действий, получивших паллиативную медицинскую помощь и (или) лечебное (энтеральное) питание, из числа нуждающихся (проценты)</w:t>
            </w:r>
          </w:p>
        </w:tc>
        <w:tc>
          <w:tcPr>
            <w:tcW w:w="975" w:type="dxa"/>
          </w:tcPr>
          <w:p w14:paraId="22840BF0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  <w:tc>
          <w:tcPr>
            <w:tcW w:w="795" w:type="dxa"/>
          </w:tcPr>
          <w:p w14:paraId="3ECAC683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  <w:tc>
          <w:tcPr>
            <w:tcW w:w="975" w:type="dxa"/>
          </w:tcPr>
          <w:p w14:paraId="042E5EA5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</w:tr>
      <w:tr w:rsidR="00F652C7" w14:paraId="14FAAEC1" w14:textId="77777777" w:rsidTr="009F2E30">
        <w:tc>
          <w:tcPr>
            <w:tcW w:w="690" w:type="dxa"/>
          </w:tcPr>
          <w:p w14:paraId="2991F9FD" w14:textId="77777777" w:rsidR="00F652C7" w:rsidRDefault="00F652C7" w:rsidP="009F2E30">
            <w:pPr>
              <w:pStyle w:val="ConsPlusNormal"/>
            </w:pPr>
            <w:r>
              <w:t>17</w:t>
            </w:r>
          </w:p>
        </w:tc>
        <w:tc>
          <w:tcPr>
            <w:tcW w:w="5613" w:type="dxa"/>
          </w:tcPr>
          <w:p w14:paraId="60301D8D" w14:textId="77777777" w:rsidR="00F652C7" w:rsidRDefault="00F652C7" w:rsidP="009F2E30">
            <w:pPr>
              <w:pStyle w:val="ConsPlusNormal"/>
            </w:pPr>
            <w:r>
              <w:t>Доля лиц репродуктивного возраста, прошедших диспансеризацию для оценки репродуктивного здоровья женщин и мужчин (отдельно по мужчинам и женщинам) (проценты):</w:t>
            </w:r>
          </w:p>
        </w:tc>
        <w:tc>
          <w:tcPr>
            <w:tcW w:w="975" w:type="dxa"/>
          </w:tcPr>
          <w:p w14:paraId="30EA955F" w14:textId="77777777" w:rsidR="00F652C7" w:rsidRDefault="00F652C7" w:rsidP="009F2E30">
            <w:pPr>
              <w:pStyle w:val="ConsPlusNormal"/>
            </w:pPr>
          </w:p>
        </w:tc>
        <w:tc>
          <w:tcPr>
            <w:tcW w:w="795" w:type="dxa"/>
          </w:tcPr>
          <w:p w14:paraId="32712D9C" w14:textId="77777777" w:rsidR="00F652C7" w:rsidRDefault="00F652C7" w:rsidP="009F2E30">
            <w:pPr>
              <w:pStyle w:val="ConsPlusNormal"/>
            </w:pPr>
          </w:p>
        </w:tc>
        <w:tc>
          <w:tcPr>
            <w:tcW w:w="975" w:type="dxa"/>
          </w:tcPr>
          <w:p w14:paraId="3AEF9A2E" w14:textId="77777777" w:rsidR="00F652C7" w:rsidRDefault="00F652C7" w:rsidP="009F2E30">
            <w:pPr>
              <w:pStyle w:val="ConsPlusNormal"/>
            </w:pPr>
          </w:p>
        </w:tc>
      </w:tr>
      <w:tr w:rsidR="00F652C7" w14:paraId="765C2282" w14:textId="77777777" w:rsidTr="009F2E30">
        <w:tc>
          <w:tcPr>
            <w:tcW w:w="690" w:type="dxa"/>
          </w:tcPr>
          <w:p w14:paraId="700EE5FF" w14:textId="77777777" w:rsidR="00F652C7" w:rsidRDefault="00F652C7" w:rsidP="009F2E30">
            <w:pPr>
              <w:pStyle w:val="ConsPlusNormal"/>
            </w:pPr>
            <w:r>
              <w:t>17.1</w:t>
            </w:r>
          </w:p>
        </w:tc>
        <w:tc>
          <w:tcPr>
            <w:tcW w:w="5613" w:type="dxa"/>
          </w:tcPr>
          <w:p w14:paraId="069A5735" w14:textId="77777777" w:rsidR="00F652C7" w:rsidRDefault="00F652C7" w:rsidP="009F2E30">
            <w:pPr>
              <w:pStyle w:val="ConsPlusNormal"/>
            </w:pPr>
            <w:r>
              <w:t>Женщины</w:t>
            </w:r>
          </w:p>
        </w:tc>
        <w:tc>
          <w:tcPr>
            <w:tcW w:w="975" w:type="dxa"/>
          </w:tcPr>
          <w:p w14:paraId="6A10518F" w14:textId="77777777" w:rsidR="00F652C7" w:rsidRDefault="00F652C7" w:rsidP="009F2E30">
            <w:pPr>
              <w:pStyle w:val="ConsPlusNormal"/>
            </w:pPr>
            <w:r>
              <w:t>35,0</w:t>
            </w:r>
          </w:p>
        </w:tc>
        <w:tc>
          <w:tcPr>
            <w:tcW w:w="795" w:type="dxa"/>
          </w:tcPr>
          <w:p w14:paraId="0F15DBD4" w14:textId="77777777" w:rsidR="00F652C7" w:rsidRDefault="00F652C7" w:rsidP="009F2E30">
            <w:pPr>
              <w:pStyle w:val="ConsPlusNormal"/>
            </w:pPr>
            <w:r>
              <w:t>38,0</w:t>
            </w:r>
          </w:p>
        </w:tc>
        <w:tc>
          <w:tcPr>
            <w:tcW w:w="975" w:type="dxa"/>
          </w:tcPr>
          <w:p w14:paraId="549F17AD" w14:textId="77777777" w:rsidR="00F652C7" w:rsidRDefault="00F652C7" w:rsidP="009F2E30">
            <w:pPr>
              <w:pStyle w:val="ConsPlusNormal"/>
            </w:pPr>
            <w:r>
              <w:t>42,0</w:t>
            </w:r>
          </w:p>
        </w:tc>
      </w:tr>
      <w:tr w:rsidR="00F652C7" w14:paraId="27266B81" w14:textId="77777777" w:rsidTr="009F2E30">
        <w:tc>
          <w:tcPr>
            <w:tcW w:w="690" w:type="dxa"/>
          </w:tcPr>
          <w:p w14:paraId="47A4CD30" w14:textId="77777777" w:rsidR="00F652C7" w:rsidRDefault="00F652C7" w:rsidP="009F2E30">
            <w:pPr>
              <w:pStyle w:val="ConsPlusNormal"/>
            </w:pPr>
            <w:r>
              <w:t>17.2</w:t>
            </w:r>
          </w:p>
        </w:tc>
        <w:tc>
          <w:tcPr>
            <w:tcW w:w="5613" w:type="dxa"/>
          </w:tcPr>
          <w:p w14:paraId="18607CF0" w14:textId="77777777" w:rsidR="00F652C7" w:rsidRDefault="00F652C7" w:rsidP="009F2E30">
            <w:pPr>
              <w:pStyle w:val="ConsPlusNormal"/>
            </w:pPr>
            <w:r>
              <w:t>Мужчины</w:t>
            </w:r>
          </w:p>
        </w:tc>
        <w:tc>
          <w:tcPr>
            <w:tcW w:w="975" w:type="dxa"/>
          </w:tcPr>
          <w:p w14:paraId="48A5B623" w14:textId="77777777" w:rsidR="00F652C7" w:rsidRDefault="00F652C7" w:rsidP="009F2E30">
            <w:pPr>
              <w:pStyle w:val="ConsPlusNormal"/>
            </w:pPr>
            <w:r>
              <w:t>32,0</w:t>
            </w:r>
          </w:p>
        </w:tc>
        <w:tc>
          <w:tcPr>
            <w:tcW w:w="795" w:type="dxa"/>
          </w:tcPr>
          <w:p w14:paraId="18494A56" w14:textId="77777777" w:rsidR="00F652C7" w:rsidRDefault="00F652C7" w:rsidP="009F2E30">
            <w:pPr>
              <w:pStyle w:val="ConsPlusNormal"/>
            </w:pPr>
            <w:r>
              <w:t>32,0</w:t>
            </w:r>
          </w:p>
        </w:tc>
        <w:tc>
          <w:tcPr>
            <w:tcW w:w="975" w:type="dxa"/>
          </w:tcPr>
          <w:p w14:paraId="4EB5951D" w14:textId="77777777" w:rsidR="00F652C7" w:rsidRDefault="00F652C7" w:rsidP="009F2E30">
            <w:pPr>
              <w:pStyle w:val="ConsPlusNormal"/>
            </w:pPr>
            <w:r>
              <w:t>32,0</w:t>
            </w:r>
          </w:p>
        </w:tc>
      </w:tr>
      <w:tr w:rsidR="00F652C7" w14:paraId="4348DE5B" w14:textId="77777777" w:rsidTr="009F2E30">
        <w:tc>
          <w:tcPr>
            <w:tcW w:w="690" w:type="dxa"/>
          </w:tcPr>
          <w:p w14:paraId="07F6F1E8" w14:textId="77777777" w:rsidR="00F652C7" w:rsidRDefault="00F652C7" w:rsidP="009F2E30">
            <w:pPr>
              <w:pStyle w:val="ConsPlusNormal"/>
            </w:pPr>
            <w:r>
              <w:t>18</w:t>
            </w:r>
          </w:p>
        </w:tc>
        <w:tc>
          <w:tcPr>
            <w:tcW w:w="5613" w:type="dxa"/>
          </w:tcPr>
          <w:p w14:paraId="27AB140B" w14:textId="77777777" w:rsidR="00F652C7" w:rsidRDefault="00F652C7" w:rsidP="009F2E30">
            <w:pPr>
              <w:pStyle w:val="ConsPlusNormal"/>
            </w:pPr>
            <w:r>
              <w:t xml:space="preserve">Доля пациентов,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</w:t>
            </w:r>
            <w:hyperlink r:id="rId4" w:tooltip="&quot;Клинические рекомендации &quot;Женское бесплодие&quot; (одобрены Минздравом России) {КонсультантПлюс}">
              <w:r>
                <w:rPr>
                  <w:color w:val="0000FF"/>
                </w:rPr>
                <w:t>рекомендаций</w:t>
              </w:r>
            </w:hyperlink>
            <w:r>
              <w:t xml:space="preserve"> "Женское бесплодие" (проценты)</w:t>
            </w:r>
          </w:p>
        </w:tc>
        <w:tc>
          <w:tcPr>
            <w:tcW w:w="975" w:type="dxa"/>
          </w:tcPr>
          <w:p w14:paraId="692CBDC4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  <w:tc>
          <w:tcPr>
            <w:tcW w:w="795" w:type="dxa"/>
          </w:tcPr>
          <w:p w14:paraId="7478E4E3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  <w:tc>
          <w:tcPr>
            <w:tcW w:w="975" w:type="dxa"/>
          </w:tcPr>
          <w:p w14:paraId="5CF1CCC1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</w:tr>
      <w:tr w:rsidR="00F652C7" w14:paraId="356751A9" w14:textId="77777777" w:rsidTr="009F2E30">
        <w:tc>
          <w:tcPr>
            <w:tcW w:w="690" w:type="dxa"/>
          </w:tcPr>
          <w:p w14:paraId="5D872585" w14:textId="77777777" w:rsidR="00F652C7" w:rsidRDefault="00F652C7" w:rsidP="009F2E30">
            <w:pPr>
              <w:pStyle w:val="ConsPlusNormal"/>
            </w:pPr>
            <w:r>
              <w:t>19</w:t>
            </w:r>
          </w:p>
        </w:tc>
        <w:tc>
          <w:tcPr>
            <w:tcW w:w="5613" w:type="dxa"/>
          </w:tcPr>
          <w:p w14:paraId="24B73EB4" w14:textId="77777777" w:rsidR="00F652C7" w:rsidRDefault="00F652C7" w:rsidP="009F2E30">
            <w:pPr>
              <w:pStyle w:val="ConsPlusNormal"/>
            </w:pPr>
            <w:r>
              <w:t>Число циклов экстракорпорального оплодотворения, выполняемых медицинской организацией, в течение одного года (единиц)</w:t>
            </w:r>
          </w:p>
        </w:tc>
        <w:tc>
          <w:tcPr>
            <w:tcW w:w="975" w:type="dxa"/>
          </w:tcPr>
          <w:p w14:paraId="24ED3BA3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  <w:tc>
          <w:tcPr>
            <w:tcW w:w="795" w:type="dxa"/>
          </w:tcPr>
          <w:p w14:paraId="3C159131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  <w:tc>
          <w:tcPr>
            <w:tcW w:w="975" w:type="dxa"/>
          </w:tcPr>
          <w:p w14:paraId="226FC863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</w:tr>
      <w:tr w:rsidR="00F652C7" w14:paraId="33A26EB3" w14:textId="77777777" w:rsidTr="009F2E30">
        <w:tc>
          <w:tcPr>
            <w:tcW w:w="690" w:type="dxa"/>
          </w:tcPr>
          <w:p w14:paraId="57B4961D" w14:textId="77777777" w:rsidR="00F652C7" w:rsidRDefault="00F652C7" w:rsidP="009F2E30">
            <w:pPr>
              <w:pStyle w:val="ConsPlusNormal"/>
            </w:pPr>
            <w:r>
              <w:t>20</w:t>
            </w:r>
          </w:p>
        </w:tc>
        <w:tc>
          <w:tcPr>
            <w:tcW w:w="5613" w:type="dxa"/>
          </w:tcPr>
          <w:p w14:paraId="45EFA895" w14:textId="77777777" w:rsidR="00F652C7" w:rsidRDefault="00F652C7" w:rsidP="009F2E30">
            <w:pPr>
              <w:pStyle w:val="ConsPlusNormal"/>
            </w:pPr>
            <w:r>
              <w:t>Доля случаев экстракорпорального оплодотворения, по результатам которого у женщины наступила беременность (проценты)</w:t>
            </w:r>
          </w:p>
        </w:tc>
        <w:tc>
          <w:tcPr>
            <w:tcW w:w="975" w:type="dxa"/>
          </w:tcPr>
          <w:p w14:paraId="16233200" w14:textId="77777777" w:rsidR="00F652C7" w:rsidRDefault="00F652C7" w:rsidP="009F2E30">
            <w:pPr>
              <w:pStyle w:val="ConsPlusNormal"/>
            </w:pPr>
            <w:r>
              <w:t>26,0</w:t>
            </w:r>
          </w:p>
        </w:tc>
        <w:tc>
          <w:tcPr>
            <w:tcW w:w="795" w:type="dxa"/>
          </w:tcPr>
          <w:p w14:paraId="5F41E39E" w14:textId="77777777" w:rsidR="00F652C7" w:rsidRDefault="00F652C7" w:rsidP="009F2E30">
            <w:pPr>
              <w:pStyle w:val="ConsPlusNormal"/>
            </w:pPr>
            <w:r>
              <w:t>27,0</w:t>
            </w:r>
          </w:p>
        </w:tc>
        <w:tc>
          <w:tcPr>
            <w:tcW w:w="975" w:type="dxa"/>
          </w:tcPr>
          <w:p w14:paraId="7DC61862" w14:textId="77777777" w:rsidR="00F652C7" w:rsidRDefault="00F652C7" w:rsidP="009F2E30">
            <w:pPr>
              <w:pStyle w:val="ConsPlusNormal"/>
            </w:pPr>
            <w:r>
              <w:t>27,0</w:t>
            </w:r>
          </w:p>
        </w:tc>
      </w:tr>
      <w:tr w:rsidR="00F652C7" w14:paraId="4B807CE2" w14:textId="77777777" w:rsidTr="009F2E30">
        <w:tc>
          <w:tcPr>
            <w:tcW w:w="690" w:type="dxa"/>
          </w:tcPr>
          <w:p w14:paraId="797D8FAE" w14:textId="77777777" w:rsidR="00F652C7" w:rsidRDefault="00F652C7" w:rsidP="009F2E30">
            <w:pPr>
              <w:pStyle w:val="ConsPlusNormal"/>
            </w:pPr>
            <w:r>
              <w:t>21</w:t>
            </w:r>
          </w:p>
        </w:tc>
        <w:tc>
          <w:tcPr>
            <w:tcW w:w="5613" w:type="dxa"/>
          </w:tcPr>
          <w:p w14:paraId="60FE116D" w14:textId="77777777" w:rsidR="00F652C7" w:rsidRDefault="00F652C7" w:rsidP="009F2E30">
            <w:pPr>
              <w:pStyle w:val="ConsPlusNormal"/>
            </w:pPr>
            <w:r>
              <w:t>Доля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процедуры экстракорпорального оплодотворения (циклы с переносом эмбрионов) (проценты)</w:t>
            </w:r>
          </w:p>
        </w:tc>
        <w:tc>
          <w:tcPr>
            <w:tcW w:w="975" w:type="dxa"/>
          </w:tcPr>
          <w:p w14:paraId="0DEF6F52" w14:textId="77777777" w:rsidR="00F652C7" w:rsidRDefault="00F652C7" w:rsidP="009F2E30">
            <w:pPr>
              <w:pStyle w:val="ConsPlusNormal"/>
            </w:pPr>
            <w:r>
              <w:t>21,0</w:t>
            </w:r>
          </w:p>
        </w:tc>
        <w:tc>
          <w:tcPr>
            <w:tcW w:w="795" w:type="dxa"/>
          </w:tcPr>
          <w:p w14:paraId="358E65C5" w14:textId="77777777" w:rsidR="00F652C7" w:rsidRDefault="00F652C7" w:rsidP="009F2E30">
            <w:pPr>
              <w:pStyle w:val="ConsPlusNormal"/>
            </w:pPr>
            <w:r>
              <w:t>22,0</w:t>
            </w:r>
          </w:p>
        </w:tc>
        <w:tc>
          <w:tcPr>
            <w:tcW w:w="975" w:type="dxa"/>
          </w:tcPr>
          <w:p w14:paraId="32E30D42" w14:textId="77777777" w:rsidR="00F652C7" w:rsidRDefault="00F652C7" w:rsidP="009F2E30">
            <w:pPr>
              <w:pStyle w:val="ConsPlusNormal"/>
            </w:pPr>
            <w:r>
              <w:t>22,0</w:t>
            </w:r>
          </w:p>
        </w:tc>
      </w:tr>
      <w:tr w:rsidR="00F652C7" w14:paraId="240E3F2B" w14:textId="77777777" w:rsidTr="009F2E30">
        <w:tc>
          <w:tcPr>
            <w:tcW w:w="690" w:type="dxa"/>
          </w:tcPr>
          <w:p w14:paraId="1B43D720" w14:textId="77777777" w:rsidR="00F652C7" w:rsidRDefault="00F652C7" w:rsidP="009F2E30">
            <w:pPr>
              <w:pStyle w:val="ConsPlusNormal"/>
            </w:pPr>
            <w:r>
              <w:t>22</w:t>
            </w:r>
          </w:p>
        </w:tc>
        <w:tc>
          <w:tcPr>
            <w:tcW w:w="5613" w:type="dxa"/>
          </w:tcPr>
          <w:p w14:paraId="14A0A51E" w14:textId="77777777" w:rsidR="00F652C7" w:rsidRDefault="00F652C7" w:rsidP="009F2E30">
            <w:pPr>
              <w:pStyle w:val="ConsPlusNormal"/>
            </w:pPr>
            <w:r>
              <w:t>Количество обоснованных жалоб, в том числе на несоблюдение сроков ожидания оказания медицинской помощи и на отказ в оказании медицинской помощи, предоставляемой в рамках Территориальной программы (проценты)</w:t>
            </w:r>
          </w:p>
        </w:tc>
        <w:tc>
          <w:tcPr>
            <w:tcW w:w="975" w:type="dxa"/>
          </w:tcPr>
          <w:p w14:paraId="71EB361B" w14:textId="77777777" w:rsidR="00F652C7" w:rsidRDefault="00F652C7" w:rsidP="009F2E30">
            <w:pPr>
              <w:pStyle w:val="ConsPlusNormal"/>
            </w:pPr>
            <w:r>
              <w:t>15,0</w:t>
            </w:r>
          </w:p>
        </w:tc>
        <w:tc>
          <w:tcPr>
            <w:tcW w:w="795" w:type="dxa"/>
          </w:tcPr>
          <w:p w14:paraId="67878B37" w14:textId="77777777" w:rsidR="00F652C7" w:rsidRDefault="00F652C7" w:rsidP="009F2E30">
            <w:pPr>
              <w:pStyle w:val="ConsPlusNormal"/>
            </w:pPr>
            <w:r>
              <w:t>13,0</w:t>
            </w:r>
          </w:p>
        </w:tc>
        <w:tc>
          <w:tcPr>
            <w:tcW w:w="975" w:type="dxa"/>
          </w:tcPr>
          <w:p w14:paraId="55F49BEA" w14:textId="77777777" w:rsidR="00F652C7" w:rsidRDefault="00F652C7" w:rsidP="009F2E30">
            <w:pPr>
              <w:pStyle w:val="ConsPlusNormal"/>
            </w:pPr>
            <w:r>
              <w:t>11,0</w:t>
            </w:r>
          </w:p>
        </w:tc>
      </w:tr>
      <w:tr w:rsidR="00F652C7" w14:paraId="5CBB0925" w14:textId="77777777" w:rsidTr="009F2E30">
        <w:tc>
          <w:tcPr>
            <w:tcW w:w="690" w:type="dxa"/>
          </w:tcPr>
          <w:p w14:paraId="519A2252" w14:textId="77777777" w:rsidR="00F652C7" w:rsidRDefault="00F652C7" w:rsidP="009F2E30">
            <w:pPr>
              <w:pStyle w:val="ConsPlusNormal"/>
            </w:pPr>
            <w:r>
              <w:t>23</w:t>
            </w:r>
          </w:p>
        </w:tc>
        <w:tc>
          <w:tcPr>
            <w:tcW w:w="5613" w:type="dxa"/>
          </w:tcPr>
          <w:p w14:paraId="21238B7E" w14:textId="77777777" w:rsidR="00F652C7" w:rsidRDefault="00F652C7" w:rsidP="009F2E30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"хроническая обструктивная болезнь легких" (проценты)</w:t>
            </w:r>
          </w:p>
        </w:tc>
        <w:tc>
          <w:tcPr>
            <w:tcW w:w="975" w:type="dxa"/>
          </w:tcPr>
          <w:p w14:paraId="6BAB233C" w14:textId="77777777" w:rsidR="00F652C7" w:rsidRDefault="00F652C7" w:rsidP="009F2E30">
            <w:pPr>
              <w:pStyle w:val="ConsPlusNormal"/>
            </w:pPr>
            <w:r>
              <w:t>46,0</w:t>
            </w:r>
          </w:p>
        </w:tc>
        <w:tc>
          <w:tcPr>
            <w:tcW w:w="795" w:type="dxa"/>
          </w:tcPr>
          <w:p w14:paraId="1F73930F" w14:textId="77777777" w:rsidR="00F652C7" w:rsidRDefault="00F652C7" w:rsidP="009F2E30">
            <w:pPr>
              <w:pStyle w:val="ConsPlusNormal"/>
            </w:pPr>
            <w:r>
              <w:t>47,0</w:t>
            </w:r>
          </w:p>
        </w:tc>
        <w:tc>
          <w:tcPr>
            <w:tcW w:w="975" w:type="dxa"/>
          </w:tcPr>
          <w:p w14:paraId="2FDD6D68" w14:textId="77777777" w:rsidR="00F652C7" w:rsidRDefault="00F652C7" w:rsidP="009F2E30">
            <w:pPr>
              <w:pStyle w:val="ConsPlusNormal"/>
            </w:pPr>
            <w:r>
              <w:t>47,0</w:t>
            </w:r>
          </w:p>
        </w:tc>
      </w:tr>
      <w:tr w:rsidR="00F652C7" w14:paraId="3D4450DB" w14:textId="77777777" w:rsidTr="009F2E30">
        <w:tc>
          <w:tcPr>
            <w:tcW w:w="690" w:type="dxa"/>
          </w:tcPr>
          <w:p w14:paraId="0E5AAC88" w14:textId="77777777" w:rsidR="00F652C7" w:rsidRDefault="00F652C7" w:rsidP="009F2E30">
            <w:pPr>
              <w:pStyle w:val="ConsPlusNormal"/>
            </w:pPr>
            <w:r>
              <w:lastRenderedPageBreak/>
              <w:t>24</w:t>
            </w:r>
          </w:p>
        </w:tc>
        <w:tc>
          <w:tcPr>
            <w:tcW w:w="5613" w:type="dxa"/>
          </w:tcPr>
          <w:p w14:paraId="479999F3" w14:textId="77777777" w:rsidR="00F652C7" w:rsidRDefault="00F652C7" w:rsidP="009F2E30">
            <w:pPr>
              <w:pStyle w:val="ConsPlusNormal"/>
            </w:pPr>
            <w:r>
              <w:t xml:space="preserve">Доля пациентов с диагнозом "хроническая сердечная недостаточность", находящихся под диспансерным наблюдением, получающих лекарственное обеспечение (проценты) </w:t>
            </w:r>
            <w:hyperlink w:anchor="P872" w:tooltip="&lt;5&gt; Для категорий пациентов, определенных Департаментом здравоохранения города Москвы. В связи с высокой доступностью проведения чрескожного коронарного вмешательства пациентам с острым коронарным синдромом в городе Москве тромболитическая терапия практически 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975" w:type="dxa"/>
          </w:tcPr>
          <w:p w14:paraId="6AB3D01F" w14:textId="77777777" w:rsidR="00F652C7" w:rsidRDefault="00F652C7" w:rsidP="009F2E30">
            <w:pPr>
              <w:pStyle w:val="ConsPlusNormal"/>
            </w:pPr>
            <w:r>
              <w:t>90,0</w:t>
            </w:r>
          </w:p>
        </w:tc>
        <w:tc>
          <w:tcPr>
            <w:tcW w:w="795" w:type="dxa"/>
          </w:tcPr>
          <w:p w14:paraId="0F443518" w14:textId="77777777" w:rsidR="00F652C7" w:rsidRDefault="00F652C7" w:rsidP="009F2E30">
            <w:pPr>
              <w:pStyle w:val="ConsPlusNormal"/>
            </w:pPr>
            <w:r>
              <w:t>90</w:t>
            </w:r>
          </w:p>
        </w:tc>
        <w:tc>
          <w:tcPr>
            <w:tcW w:w="975" w:type="dxa"/>
          </w:tcPr>
          <w:p w14:paraId="46B5888D" w14:textId="77777777" w:rsidR="00F652C7" w:rsidRDefault="00F652C7" w:rsidP="009F2E30">
            <w:pPr>
              <w:pStyle w:val="ConsPlusNormal"/>
            </w:pPr>
            <w:r>
              <w:t>90</w:t>
            </w:r>
          </w:p>
        </w:tc>
      </w:tr>
      <w:tr w:rsidR="00F652C7" w14:paraId="5F3D6C54" w14:textId="77777777" w:rsidTr="009F2E30">
        <w:tc>
          <w:tcPr>
            <w:tcW w:w="690" w:type="dxa"/>
          </w:tcPr>
          <w:p w14:paraId="00DEADEA" w14:textId="77777777" w:rsidR="00F652C7" w:rsidRDefault="00F652C7" w:rsidP="009F2E30">
            <w:pPr>
              <w:pStyle w:val="ConsPlusNormal"/>
            </w:pPr>
            <w:r>
              <w:t>25</w:t>
            </w:r>
          </w:p>
        </w:tc>
        <w:tc>
          <w:tcPr>
            <w:tcW w:w="5613" w:type="dxa"/>
          </w:tcPr>
          <w:p w14:paraId="79C2A101" w14:textId="77777777" w:rsidR="00F652C7" w:rsidRDefault="00F652C7" w:rsidP="009F2E30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 (проценты)</w:t>
            </w:r>
          </w:p>
        </w:tc>
        <w:tc>
          <w:tcPr>
            <w:tcW w:w="975" w:type="dxa"/>
          </w:tcPr>
          <w:p w14:paraId="3AA789A4" w14:textId="77777777" w:rsidR="00F652C7" w:rsidRDefault="00F652C7" w:rsidP="009F2E30">
            <w:pPr>
              <w:pStyle w:val="ConsPlusNormal"/>
            </w:pPr>
            <w:r>
              <w:t>71,0</w:t>
            </w:r>
          </w:p>
        </w:tc>
        <w:tc>
          <w:tcPr>
            <w:tcW w:w="795" w:type="dxa"/>
          </w:tcPr>
          <w:p w14:paraId="48583BB5" w14:textId="77777777" w:rsidR="00F652C7" w:rsidRDefault="00F652C7" w:rsidP="009F2E30">
            <w:pPr>
              <w:pStyle w:val="ConsPlusNormal"/>
            </w:pPr>
            <w:r>
              <w:t>72,0</w:t>
            </w:r>
          </w:p>
        </w:tc>
        <w:tc>
          <w:tcPr>
            <w:tcW w:w="975" w:type="dxa"/>
          </w:tcPr>
          <w:p w14:paraId="7BF77481" w14:textId="77777777" w:rsidR="00F652C7" w:rsidRDefault="00F652C7" w:rsidP="009F2E30">
            <w:pPr>
              <w:pStyle w:val="ConsPlusNormal"/>
            </w:pPr>
            <w:r>
              <w:t>72,0</w:t>
            </w:r>
          </w:p>
        </w:tc>
      </w:tr>
      <w:tr w:rsidR="00F652C7" w14:paraId="57EBBD98" w14:textId="77777777" w:rsidTr="009F2E30">
        <w:tc>
          <w:tcPr>
            <w:tcW w:w="690" w:type="dxa"/>
          </w:tcPr>
          <w:p w14:paraId="5271A8E8" w14:textId="77777777" w:rsidR="00F652C7" w:rsidRDefault="00F652C7" w:rsidP="009F2E30">
            <w:pPr>
              <w:pStyle w:val="ConsPlusNormal"/>
            </w:pPr>
            <w:r>
              <w:t>26</w:t>
            </w:r>
          </w:p>
        </w:tc>
        <w:tc>
          <w:tcPr>
            <w:tcW w:w="5613" w:type="dxa"/>
          </w:tcPr>
          <w:p w14:paraId="6D69B6AD" w14:textId="77777777" w:rsidR="00F652C7" w:rsidRDefault="00F652C7" w:rsidP="009F2E30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"сахарный диабет" (проценты)</w:t>
            </w:r>
          </w:p>
        </w:tc>
        <w:tc>
          <w:tcPr>
            <w:tcW w:w="975" w:type="dxa"/>
          </w:tcPr>
          <w:p w14:paraId="0B92085B" w14:textId="77777777" w:rsidR="00F652C7" w:rsidRDefault="00F652C7" w:rsidP="009F2E30">
            <w:pPr>
              <w:pStyle w:val="ConsPlusNormal"/>
            </w:pPr>
            <w:r>
              <w:t>81,0</w:t>
            </w:r>
          </w:p>
        </w:tc>
        <w:tc>
          <w:tcPr>
            <w:tcW w:w="795" w:type="dxa"/>
          </w:tcPr>
          <w:p w14:paraId="7C57481F" w14:textId="77777777" w:rsidR="00F652C7" w:rsidRDefault="00F652C7" w:rsidP="009F2E30">
            <w:pPr>
              <w:pStyle w:val="ConsPlusNormal"/>
            </w:pPr>
            <w:r>
              <w:t>82,0</w:t>
            </w:r>
          </w:p>
        </w:tc>
        <w:tc>
          <w:tcPr>
            <w:tcW w:w="975" w:type="dxa"/>
          </w:tcPr>
          <w:p w14:paraId="3B76CEE3" w14:textId="77777777" w:rsidR="00F652C7" w:rsidRDefault="00F652C7" w:rsidP="009F2E30">
            <w:pPr>
              <w:pStyle w:val="ConsPlusNormal"/>
            </w:pPr>
            <w:r>
              <w:t>82,0</w:t>
            </w:r>
          </w:p>
        </w:tc>
      </w:tr>
      <w:tr w:rsidR="00F652C7" w14:paraId="36EA172B" w14:textId="77777777" w:rsidTr="009F2E30">
        <w:tc>
          <w:tcPr>
            <w:tcW w:w="690" w:type="dxa"/>
          </w:tcPr>
          <w:p w14:paraId="09D555FA" w14:textId="77777777" w:rsidR="00F652C7" w:rsidRDefault="00F652C7" w:rsidP="009F2E30">
            <w:pPr>
              <w:pStyle w:val="ConsPlusNormal"/>
            </w:pPr>
            <w:r>
              <w:t>27</w:t>
            </w:r>
          </w:p>
        </w:tc>
        <w:tc>
          <w:tcPr>
            <w:tcW w:w="5613" w:type="dxa"/>
          </w:tcPr>
          <w:p w14:paraId="584FFE8F" w14:textId="77777777" w:rsidR="00F652C7" w:rsidRDefault="00F652C7" w:rsidP="009F2E30">
            <w:pPr>
              <w:pStyle w:val="ConsPlusNormal"/>
            </w:pPr>
            <w:r>
              <w:t xml:space="preserve">Количество пациентов с гепатитом C, получивших противовирусную терапию, на 100 тыс. населения в год </w:t>
            </w:r>
            <w:hyperlink w:anchor="P873" w:tooltip="&lt;6&gt; С учетом сведений о количестве граждан, обеспеченных по рецептам на лекарственные препараты, выписанным лечащими врачами, по данным Управления Федеральной службы государственной статистики по г. Москве и Московской области о численности постоянного населен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975" w:type="dxa"/>
          </w:tcPr>
          <w:p w14:paraId="0FE58A45" w14:textId="77777777" w:rsidR="00F652C7" w:rsidRDefault="00F652C7" w:rsidP="009F2E30">
            <w:pPr>
              <w:pStyle w:val="ConsPlusNormal"/>
            </w:pPr>
            <w:r>
              <w:t>66,6</w:t>
            </w:r>
          </w:p>
        </w:tc>
        <w:tc>
          <w:tcPr>
            <w:tcW w:w="795" w:type="dxa"/>
          </w:tcPr>
          <w:p w14:paraId="73F63621" w14:textId="77777777" w:rsidR="00F652C7" w:rsidRDefault="00F652C7" w:rsidP="009F2E30">
            <w:pPr>
              <w:pStyle w:val="ConsPlusNormal"/>
            </w:pPr>
            <w:r>
              <w:t>67,0</w:t>
            </w:r>
          </w:p>
        </w:tc>
        <w:tc>
          <w:tcPr>
            <w:tcW w:w="975" w:type="dxa"/>
          </w:tcPr>
          <w:p w14:paraId="4787919D" w14:textId="77777777" w:rsidR="00F652C7" w:rsidRDefault="00F652C7" w:rsidP="009F2E30">
            <w:pPr>
              <w:pStyle w:val="ConsPlusNormal"/>
            </w:pPr>
            <w:r>
              <w:t>67,3</w:t>
            </w:r>
          </w:p>
        </w:tc>
      </w:tr>
      <w:tr w:rsidR="00F652C7" w14:paraId="07617648" w14:textId="77777777" w:rsidTr="009F2E30">
        <w:tc>
          <w:tcPr>
            <w:tcW w:w="690" w:type="dxa"/>
          </w:tcPr>
          <w:p w14:paraId="4D878C03" w14:textId="77777777" w:rsidR="00F652C7" w:rsidRDefault="00F652C7" w:rsidP="009F2E30">
            <w:pPr>
              <w:pStyle w:val="ConsPlusNormal"/>
            </w:pPr>
            <w:r>
              <w:t>28</w:t>
            </w:r>
          </w:p>
        </w:tc>
        <w:tc>
          <w:tcPr>
            <w:tcW w:w="5613" w:type="dxa"/>
          </w:tcPr>
          <w:p w14:paraId="64131C30" w14:textId="77777777" w:rsidR="00F652C7" w:rsidRDefault="00F652C7" w:rsidP="009F2E30">
            <w:pPr>
              <w:pStyle w:val="ConsPlusNormal"/>
            </w:pPr>
            <w:r>
              <w:t>Доля пациентов, прооперированных в течение двух дней после поступления в стационар по поводу перелома шейки бедра, от всех прооперированных по поводу указанного диагноза (проценты)</w:t>
            </w:r>
          </w:p>
        </w:tc>
        <w:tc>
          <w:tcPr>
            <w:tcW w:w="975" w:type="dxa"/>
          </w:tcPr>
          <w:p w14:paraId="4C2D5A1E" w14:textId="77777777" w:rsidR="00F652C7" w:rsidRDefault="00F652C7" w:rsidP="009F2E30">
            <w:pPr>
              <w:pStyle w:val="ConsPlusNormal"/>
            </w:pPr>
            <w:r>
              <w:t>90,0</w:t>
            </w:r>
          </w:p>
        </w:tc>
        <w:tc>
          <w:tcPr>
            <w:tcW w:w="795" w:type="dxa"/>
          </w:tcPr>
          <w:p w14:paraId="02E71455" w14:textId="77777777" w:rsidR="00F652C7" w:rsidRDefault="00F652C7" w:rsidP="009F2E30">
            <w:pPr>
              <w:pStyle w:val="ConsPlusNormal"/>
            </w:pPr>
            <w:r>
              <w:t>90,0</w:t>
            </w:r>
          </w:p>
        </w:tc>
        <w:tc>
          <w:tcPr>
            <w:tcW w:w="975" w:type="dxa"/>
          </w:tcPr>
          <w:p w14:paraId="7603B5C6" w14:textId="77777777" w:rsidR="00F652C7" w:rsidRDefault="00F652C7" w:rsidP="009F2E30">
            <w:pPr>
              <w:pStyle w:val="ConsPlusNormal"/>
            </w:pPr>
            <w:r>
              <w:t>90,0</w:t>
            </w:r>
          </w:p>
        </w:tc>
      </w:tr>
      <w:tr w:rsidR="00F652C7" w14:paraId="52321FB0" w14:textId="77777777" w:rsidTr="009F2E30">
        <w:tc>
          <w:tcPr>
            <w:tcW w:w="690" w:type="dxa"/>
          </w:tcPr>
          <w:p w14:paraId="41034A40" w14:textId="77777777" w:rsidR="00F652C7" w:rsidRDefault="00F652C7" w:rsidP="009F2E30">
            <w:pPr>
              <w:pStyle w:val="ConsPlusNormal"/>
            </w:pPr>
            <w:r>
              <w:t>29</w:t>
            </w:r>
          </w:p>
        </w:tc>
        <w:tc>
          <w:tcPr>
            <w:tcW w:w="5613" w:type="dxa"/>
          </w:tcPr>
          <w:p w14:paraId="36444587" w14:textId="77777777" w:rsidR="00F652C7" w:rsidRDefault="00F652C7" w:rsidP="009F2E30">
            <w:pPr>
              <w:pStyle w:val="ConsPlusNormal"/>
            </w:pPr>
            <w: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</w:t>
            </w:r>
          </w:p>
        </w:tc>
        <w:tc>
          <w:tcPr>
            <w:tcW w:w="975" w:type="dxa"/>
          </w:tcPr>
          <w:p w14:paraId="742C226F" w14:textId="77777777" w:rsidR="00F652C7" w:rsidRDefault="00F652C7" w:rsidP="009F2E30">
            <w:pPr>
              <w:pStyle w:val="ConsPlusNormal"/>
            </w:pPr>
            <w:r>
              <w:t>0,71</w:t>
            </w:r>
          </w:p>
        </w:tc>
        <w:tc>
          <w:tcPr>
            <w:tcW w:w="795" w:type="dxa"/>
          </w:tcPr>
          <w:p w14:paraId="5C31E6B9" w14:textId="77777777" w:rsidR="00F652C7" w:rsidRDefault="00F652C7" w:rsidP="009F2E30">
            <w:pPr>
              <w:pStyle w:val="ConsPlusNormal"/>
            </w:pPr>
            <w:r>
              <w:t>0,72</w:t>
            </w:r>
          </w:p>
        </w:tc>
        <w:tc>
          <w:tcPr>
            <w:tcW w:w="975" w:type="dxa"/>
          </w:tcPr>
          <w:p w14:paraId="016D1E5A" w14:textId="77777777" w:rsidR="00F652C7" w:rsidRDefault="00F652C7" w:rsidP="009F2E30">
            <w:pPr>
              <w:pStyle w:val="ConsPlusNormal"/>
            </w:pPr>
            <w:r>
              <w:t>0,73</w:t>
            </w:r>
          </w:p>
        </w:tc>
      </w:tr>
    </w:tbl>
    <w:p w14:paraId="67F6773B" w14:textId="77777777" w:rsidR="00F652C7" w:rsidRDefault="00F652C7" w:rsidP="00F652C7">
      <w:pPr>
        <w:pStyle w:val="ConsPlusNormal"/>
        <w:jc w:val="both"/>
      </w:pPr>
    </w:p>
    <w:p w14:paraId="754904FF" w14:textId="77777777" w:rsidR="00F652C7" w:rsidRDefault="00F652C7" w:rsidP="00F652C7">
      <w:pPr>
        <w:pStyle w:val="ConsPlusNormal"/>
        <w:ind w:firstLine="540"/>
        <w:jc w:val="both"/>
      </w:pPr>
      <w:r>
        <w:t>--------------------------------</w:t>
      </w:r>
    </w:p>
    <w:p w14:paraId="0D51A06D" w14:textId="77777777" w:rsidR="00F652C7" w:rsidRDefault="00F652C7" w:rsidP="00F652C7">
      <w:pPr>
        <w:pStyle w:val="ConsPlusNormal"/>
        <w:spacing w:before="240"/>
        <w:ind w:firstLine="540"/>
        <w:jc w:val="both"/>
      </w:pPr>
      <w:bookmarkStart w:id="0" w:name="P869"/>
      <w:bookmarkEnd w:id="0"/>
      <w:r>
        <w:t>&lt;2&gt; Постановке на диспансерное наблюдение не подлежат случаи диагностики злокачественного новообразования посмертно и случаи отказа пациента от диспансерного наблюдения.</w:t>
      </w:r>
    </w:p>
    <w:p w14:paraId="0F843DC2" w14:textId="77777777" w:rsidR="00F652C7" w:rsidRDefault="00F652C7" w:rsidP="00F652C7">
      <w:pPr>
        <w:pStyle w:val="ConsPlusNormal"/>
        <w:spacing w:before="240"/>
        <w:ind w:firstLine="540"/>
        <w:jc w:val="both"/>
      </w:pPr>
      <w:bookmarkStart w:id="1" w:name="P870"/>
      <w:bookmarkEnd w:id="1"/>
      <w:r>
        <w:t>&lt;3&gt; В остальных случаях к выполнению медицинского вмешательства имеются медицинские противопоказания в связи с наличием сопутствующих заболеваний, отказ пациента от медицинского вмешательства или применяются иные методы лечения.</w:t>
      </w:r>
    </w:p>
    <w:p w14:paraId="5F41EBE1" w14:textId="77777777" w:rsidR="00F652C7" w:rsidRDefault="00F652C7" w:rsidP="00F652C7">
      <w:pPr>
        <w:pStyle w:val="ConsPlusNormal"/>
        <w:spacing w:before="240"/>
        <w:ind w:firstLine="540"/>
        <w:jc w:val="both"/>
      </w:pPr>
      <w:bookmarkStart w:id="2" w:name="P871"/>
      <w:bookmarkEnd w:id="2"/>
      <w:r>
        <w:t>&lt;4&gt; В 3-5 процентах случаев к выполнению медицинского вмешательства имеются медицинские противопоказания в связи с наличием сопутствующих заболеваний или отказ пациента от медицинского вмешательства. В связи с высокой доступностью проведения чрескожного коронарного вмешательства пациентам с острым коронарным синдромом в городе Москве тромболитическая терапия практически не проводится.</w:t>
      </w:r>
    </w:p>
    <w:p w14:paraId="7F02FD9C" w14:textId="77777777" w:rsidR="00F652C7" w:rsidRDefault="00F652C7" w:rsidP="00F652C7">
      <w:pPr>
        <w:pStyle w:val="ConsPlusNormal"/>
        <w:spacing w:before="240"/>
        <w:ind w:firstLine="540"/>
        <w:jc w:val="both"/>
      </w:pPr>
      <w:bookmarkStart w:id="3" w:name="P872"/>
      <w:bookmarkEnd w:id="3"/>
      <w:r>
        <w:t>&lt;5&gt; Для категорий пациентов, определенных Департаментом здравоохранения города Москвы. В связи с высокой доступностью проведения чрескожного коронарного вмешательства пациентам с острым коронарным синдромом в городе Москве тромболитическая терапия практически не проводится.</w:t>
      </w:r>
    </w:p>
    <w:p w14:paraId="30C858F0" w14:textId="77777777" w:rsidR="00F652C7" w:rsidRDefault="00F652C7" w:rsidP="00F652C7">
      <w:pPr>
        <w:pStyle w:val="ConsPlusNormal"/>
        <w:spacing w:before="240"/>
        <w:ind w:firstLine="540"/>
        <w:jc w:val="both"/>
      </w:pPr>
      <w:bookmarkStart w:id="4" w:name="P873"/>
      <w:bookmarkEnd w:id="4"/>
      <w:r>
        <w:t xml:space="preserve">&lt;6&gt; С учетом сведений о количестве граждан, обеспеченных по рецептам на лекарственные препараты, выписанным лечащими врачами, по данным Управления </w:t>
      </w:r>
      <w:r>
        <w:lastRenderedPageBreak/>
        <w:t>Федеральной службы государственной статистики по г. Москве и Московской области о численности постоянного населения города Москвы на 1 января 2026 г. 100 процентов обеспеченных по выписанным рецептам на лекарственные препараты.</w:t>
      </w:r>
    </w:p>
    <w:p w14:paraId="1108AE0E" w14:textId="77777777" w:rsidR="00F652C7" w:rsidRDefault="00F652C7" w:rsidP="00F652C7">
      <w:pPr>
        <w:pStyle w:val="ConsPlusNormal"/>
        <w:jc w:val="both"/>
      </w:pPr>
    </w:p>
    <w:p w14:paraId="150A11C6" w14:textId="77777777" w:rsidR="00F652C7" w:rsidRDefault="00F652C7" w:rsidP="00F652C7">
      <w:pPr>
        <w:pStyle w:val="ConsPlusTitle"/>
        <w:jc w:val="center"/>
        <w:outlineLvl w:val="2"/>
      </w:pPr>
      <w:r>
        <w:t>КРИТЕРИИ ДОСТУПНОСТИ МЕДИЦИНСКОЙ ПОМОЩИ</w:t>
      </w:r>
    </w:p>
    <w:p w14:paraId="3E58A5BB" w14:textId="77777777" w:rsidR="00F652C7" w:rsidRDefault="00F652C7" w:rsidP="00F652C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5613"/>
        <w:gridCol w:w="975"/>
        <w:gridCol w:w="795"/>
        <w:gridCol w:w="975"/>
      </w:tblGrid>
      <w:tr w:rsidR="00F652C7" w14:paraId="07FAF29D" w14:textId="77777777" w:rsidTr="009F2E30">
        <w:tc>
          <w:tcPr>
            <w:tcW w:w="690" w:type="dxa"/>
          </w:tcPr>
          <w:p w14:paraId="69DAD7BD" w14:textId="77777777" w:rsidR="00F652C7" w:rsidRDefault="00F652C7" w:rsidP="009F2E3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</w:tcPr>
          <w:p w14:paraId="0B936194" w14:textId="77777777" w:rsidR="00F652C7" w:rsidRDefault="00F652C7" w:rsidP="009F2E30">
            <w:pPr>
              <w:pStyle w:val="ConsPlusNormal"/>
              <w:jc w:val="center"/>
            </w:pPr>
            <w:r>
              <w:t>Наименование критериев доступности медицинской помощи</w:t>
            </w:r>
          </w:p>
        </w:tc>
        <w:tc>
          <w:tcPr>
            <w:tcW w:w="975" w:type="dxa"/>
          </w:tcPr>
          <w:p w14:paraId="30131E2B" w14:textId="77777777" w:rsidR="00F652C7" w:rsidRDefault="00F652C7" w:rsidP="009F2E30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795" w:type="dxa"/>
          </w:tcPr>
          <w:p w14:paraId="68792253" w14:textId="77777777" w:rsidR="00F652C7" w:rsidRDefault="00F652C7" w:rsidP="009F2E30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75" w:type="dxa"/>
          </w:tcPr>
          <w:p w14:paraId="0A26A7AB" w14:textId="77777777" w:rsidR="00F652C7" w:rsidRDefault="00F652C7" w:rsidP="009F2E30">
            <w:pPr>
              <w:pStyle w:val="ConsPlusNormal"/>
              <w:jc w:val="center"/>
            </w:pPr>
            <w:r>
              <w:t>2028 год</w:t>
            </w:r>
          </w:p>
        </w:tc>
      </w:tr>
      <w:tr w:rsidR="00F652C7" w14:paraId="26B71CA0" w14:textId="77777777" w:rsidTr="009F2E30">
        <w:tc>
          <w:tcPr>
            <w:tcW w:w="690" w:type="dxa"/>
          </w:tcPr>
          <w:p w14:paraId="413A19F2" w14:textId="77777777" w:rsidR="00F652C7" w:rsidRDefault="00F652C7" w:rsidP="009F2E3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3" w:type="dxa"/>
          </w:tcPr>
          <w:p w14:paraId="6D02397F" w14:textId="77777777" w:rsidR="00F652C7" w:rsidRDefault="00F652C7" w:rsidP="009F2E3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75" w:type="dxa"/>
          </w:tcPr>
          <w:p w14:paraId="09649C26" w14:textId="77777777" w:rsidR="00F652C7" w:rsidRDefault="00F652C7" w:rsidP="009F2E3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5" w:type="dxa"/>
          </w:tcPr>
          <w:p w14:paraId="73C71D91" w14:textId="77777777" w:rsidR="00F652C7" w:rsidRDefault="00F652C7" w:rsidP="009F2E3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75" w:type="dxa"/>
          </w:tcPr>
          <w:p w14:paraId="38C6339F" w14:textId="77777777" w:rsidR="00F652C7" w:rsidRDefault="00F652C7" w:rsidP="009F2E30">
            <w:pPr>
              <w:pStyle w:val="ConsPlusNormal"/>
              <w:jc w:val="center"/>
            </w:pPr>
            <w:r>
              <w:t>5</w:t>
            </w:r>
          </w:p>
        </w:tc>
      </w:tr>
      <w:tr w:rsidR="00F652C7" w14:paraId="00861A03" w14:textId="77777777" w:rsidTr="009F2E30">
        <w:tc>
          <w:tcPr>
            <w:tcW w:w="690" w:type="dxa"/>
          </w:tcPr>
          <w:p w14:paraId="59D1F300" w14:textId="77777777" w:rsidR="00F652C7" w:rsidRDefault="00F652C7" w:rsidP="009F2E30">
            <w:pPr>
              <w:pStyle w:val="ConsPlusNormal"/>
            </w:pPr>
            <w:r>
              <w:t>1</w:t>
            </w:r>
          </w:p>
        </w:tc>
        <w:tc>
          <w:tcPr>
            <w:tcW w:w="5613" w:type="dxa"/>
          </w:tcPr>
          <w:p w14:paraId="66642EC6" w14:textId="77777777" w:rsidR="00F652C7" w:rsidRDefault="00F652C7" w:rsidP="009F2E30">
            <w:pPr>
              <w:pStyle w:val="ConsPlusNormal"/>
            </w:pPr>
            <w:r>
              <w:t>Удовлетворенность населения медицинской помощью (проценты от числа опрошенных)</w:t>
            </w:r>
          </w:p>
        </w:tc>
        <w:tc>
          <w:tcPr>
            <w:tcW w:w="975" w:type="dxa"/>
          </w:tcPr>
          <w:p w14:paraId="2C6351B9" w14:textId="77777777" w:rsidR="00F652C7" w:rsidRDefault="00F652C7" w:rsidP="009F2E30">
            <w:pPr>
              <w:pStyle w:val="ConsPlusNormal"/>
            </w:pPr>
            <w:r>
              <w:t>50,0</w:t>
            </w:r>
          </w:p>
        </w:tc>
        <w:tc>
          <w:tcPr>
            <w:tcW w:w="795" w:type="dxa"/>
          </w:tcPr>
          <w:p w14:paraId="79430058" w14:textId="77777777" w:rsidR="00F652C7" w:rsidRDefault="00F652C7" w:rsidP="009F2E30">
            <w:pPr>
              <w:pStyle w:val="ConsPlusNormal"/>
            </w:pPr>
            <w:r>
              <w:t>50,5</w:t>
            </w:r>
          </w:p>
        </w:tc>
        <w:tc>
          <w:tcPr>
            <w:tcW w:w="975" w:type="dxa"/>
          </w:tcPr>
          <w:p w14:paraId="1A711D84" w14:textId="77777777" w:rsidR="00F652C7" w:rsidRDefault="00F652C7" w:rsidP="009F2E30">
            <w:pPr>
              <w:pStyle w:val="ConsPlusNormal"/>
            </w:pPr>
            <w:r>
              <w:t>51,0</w:t>
            </w:r>
          </w:p>
        </w:tc>
      </w:tr>
      <w:tr w:rsidR="00F652C7" w14:paraId="43431A99" w14:textId="77777777" w:rsidTr="009F2E30">
        <w:tc>
          <w:tcPr>
            <w:tcW w:w="690" w:type="dxa"/>
          </w:tcPr>
          <w:p w14:paraId="33A09C63" w14:textId="77777777" w:rsidR="00F652C7" w:rsidRDefault="00F652C7" w:rsidP="009F2E30">
            <w:pPr>
              <w:pStyle w:val="ConsPlusNormal"/>
            </w:pPr>
            <w:r>
              <w:t>2</w:t>
            </w:r>
          </w:p>
        </w:tc>
        <w:tc>
          <w:tcPr>
            <w:tcW w:w="5613" w:type="dxa"/>
          </w:tcPr>
          <w:p w14:paraId="339C5DC1" w14:textId="77777777" w:rsidR="00F652C7" w:rsidRDefault="00F652C7" w:rsidP="009F2E30">
            <w:pPr>
              <w:pStyle w:val="ConsPlusNormal"/>
            </w:pPr>
            <w:r>
              <w:t>Доля расходов на оказание медицинской помощи в условиях дневных стационаров в общих расходах на реализацию Территориальной программы (проценты)</w:t>
            </w:r>
          </w:p>
        </w:tc>
        <w:tc>
          <w:tcPr>
            <w:tcW w:w="975" w:type="dxa"/>
          </w:tcPr>
          <w:p w14:paraId="10C587A6" w14:textId="77777777" w:rsidR="00F652C7" w:rsidRDefault="00F652C7" w:rsidP="009F2E30">
            <w:pPr>
              <w:pStyle w:val="ConsPlusNormal"/>
            </w:pPr>
            <w:r>
              <w:t>9,5</w:t>
            </w:r>
          </w:p>
        </w:tc>
        <w:tc>
          <w:tcPr>
            <w:tcW w:w="795" w:type="dxa"/>
          </w:tcPr>
          <w:p w14:paraId="04F1B4ED" w14:textId="77777777" w:rsidR="00F652C7" w:rsidRDefault="00F652C7" w:rsidP="009F2E30">
            <w:pPr>
              <w:pStyle w:val="ConsPlusNormal"/>
            </w:pPr>
            <w:r>
              <w:t>9,5</w:t>
            </w:r>
          </w:p>
        </w:tc>
        <w:tc>
          <w:tcPr>
            <w:tcW w:w="975" w:type="dxa"/>
          </w:tcPr>
          <w:p w14:paraId="47B69A1D" w14:textId="77777777" w:rsidR="00F652C7" w:rsidRDefault="00F652C7" w:rsidP="009F2E30">
            <w:pPr>
              <w:pStyle w:val="ConsPlusNormal"/>
            </w:pPr>
            <w:r>
              <w:t>9,5</w:t>
            </w:r>
          </w:p>
        </w:tc>
      </w:tr>
      <w:tr w:rsidR="00F652C7" w14:paraId="37123C04" w14:textId="77777777" w:rsidTr="009F2E30">
        <w:tc>
          <w:tcPr>
            <w:tcW w:w="690" w:type="dxa"/>
          </w:tcPr>
          <w:p w14:paraId="00602977" w14:textId="77777777" w:rsidR="00F652C7" w:rsidRDefault="00F652C7" w:rsidP="009F2E30">
            <w:pPr>
              <w:pStyle w:val="ConsPlusNormal"/>
            </w:pPr>
            <w:r>
              <w:t>3</w:t>
            </w:r>
          </w:p>
        </w:tc>
        <w:tc>
          <w:tcPr>
            <w:tcW w:w="5613" w:type="dxa"/>
          </w:tcPr>
          <w:p w14:paraId="04237175" w14:textId="77777777" w:rsidR="00F652C7" w:rsidRDefault="00F652C7" w:rsidP="009F2E30">
            <w:pPr>
              <w:pStyle w:val="ConsPlusNormal"/>
            </w:pPr>
            <w:r>
              <w:t>Доля расходов на оказание медицинской помощи в амбулаторных условиях в неотложной форме в общих расходах на реализацию Территориальной программы (проценты)</w:t>
            </w:r>
          </w:p>
        </w:tc>
        <w:tc>
          <w:tcPr>
            <w:tcW w:w="975" w:type="dxa"/>
          </w:tcPr>
          <w:p w14:paraId="5EC443F6" w14:textId="77777777" w:rsidR="00F652C7" w:rsidRDefault="00F652C7" w:rsidP="009F2E30">
            <w:pPr>
              <w:pStyle w:val="ConsPlusNormal"/>
            </w:pPr>
            <w:r>
              <w:t>1,5</w:t>
            </w:r>
          </w:p>
        </w:tc>
        <w:tc>
          <w:tcPr>
            <w:tcW w:w="795" w:type="dxa"/>
          </w:tcPr>
          <w:p w14:paraId="2A700DE5" w14:textId="77777777" w:rsidR="00F652C7" w:rsidRDefault="00F652C7" w:rsidP="009F2E30">
            <w:pPr>
              <w:pStyle w:val="ConsPlusNormal"/>
            </w:pPr>
            <w:r>
              <w:t>1,5</w:t>
            </w:r>
          </w:p>
        </w:tc>
        <w:tc>
          <w:tcPr>
            <w:tcW w:w="975" w:type="dxa"/>
          </w:tcPr>
          <w:p w14:paraId="27D1CF80" w14:textId="77777777" w:rsidR="00F652C7" w:rsidRDefault="00F652C7" w:rsidP="009F2E30">
            <w:pPr>
              <w:pStyle w:val="ConsPlusNormal"/>
            </w:pPr>
            <w:r>
              <w:t>1,5</w:t>
            </w:r>
          </w:p>
        </w:tc>
      </w:tr>
      <w:tr w:rsidR="00F652C7" w14:paraId="58BF4521" w14:textId="77777777" w:rsidTr="009F2E30">
        <w:tc>
          <w:tcPr>
            <w:tcW w:w="690" w:type="dxa"/>
          </w:tcPr>
          <w:p w14:paraId="5195291D" w14:textId="77777777" w:rsidR="00F652C7" w:rsidRDefault="00F652C7" w:rsidP="009F2E30">
            <w:pPr>
              <w:pStyle w:val="ConsPlusNormal"/>
            </w:pPr>
            <w:r>
              <w:t>4</w:t>
            </w:r>
          </w:p>
        </w:tc>
        <w:tc>
          <w:tcPr>
            <w:tcW w:w="5613" w:type="dxa"/>
          </w:tcPr>
          <w:p w14:paraId="62571832" w14:textId="77777777" w:rsidR="00F652C7" w:rsidRDefault="00F652C7" w:rsidP="009F2E30">
            <w:pPr>
              <w:pStyle w:val="ConsPlusNormal"/>
            </w:pPr>
            <w:r>
              <w:t>Доля пациентов, получивших специализированную медицинскую помощь в стационарных условиях в федеральных медицинских организациях в общем числе пациентов, которым была оказана медицинская помощь в стационарных условиях в рамках Территориальной программы ОМС (проценты)</w:t>
            </w:r>
          </w:p>
        </w:tc>
        <w:tc>
          <w:tcPr>
            <w:tcW w:w="975" w:type="dxa"/>
          </w:tcPr>
          <w:p w14:paraId="42482E20" w14:textId="77777777" w:rsidR="00F652C7" w:rsidRDefault="00F652C7" w:rsidP="009F2E30">
            <w:pPr>
              <w:pStyle w:val="ConsPlusNormal"/>
            </w:pPr>
            <w:r>
              <w:t>0,9</w:t>
            </w:r>
          </w:p>
        </w:tc>
        <w:tc>
          <w:tcPr>
            <w:tcW w:w="795" w:type="dxa"/>
          </w:tcPr>
          <w:p w14:paraId="661E540B" w14:textId="77777777" w:rsidR="00F652C7" w:rsidRDefault="00F652C7" w:rsidP="009F2E30">
            <w:pPr>
              <w:pStyle w:val="ConsPlusNormal"/>
            </w:pPr>
            <w:r>
              <w:t>0,8</w:t>
            </w:r>
          </w:p>
        </w:tc>
        <w:tc>
          <w:tcPr>
            <w:tcW w:w="975" w:type="dxa"/>
          </w:tcPr>
          <w:p w14:paraId="348B22B5" w14:textId="77777777" w:rsidR="00F652C7" w:rsidRDefault="00F652C7" w:rsidP="009F2E30">
            <w:pPr>
              <w:pStyle w:val="ConsPlusNormal"/>
            </w:pPr>
            <w:r>
              <w:t>0,9</w:t>
            </w:r>
          </w:p>
        </w:tc>
      </w:tr>
      <w:tr w:rsidR="00F652C7" w14:paraId="7C073E2B" w14:textId="77777777" w:rsidTr="009F2E30">
        <w:tc>
          <w:tcPr>
            <w:tcW w:w="690" w:type="dxa"/>
          </w:tcPr>
          <w:p w14:paraId="3CCBF8DA" w14:textId="77777777" w:rsidR="00F652C7" w:rsidRDefault="00F652C7" w:rsidP="009F2E30">
            <w:pPr>
              <w:pStyle w:val="ConsPlusNormal"/>
            </w:pPr>
            <w:r>
              <w:t>5</w:t>
            </w:r>
          </w:p>
        </w:tc>
        <w:tc>
          <w:tcPr>
            <w:tcW w:w="5613" w:type="dxa"/>
          </w:tcPr>
          <w:p w14:paraId="78169251" w14:textId="77777777" w:rsidR="00F652C7" w:rsidRDefault="00F652C7" w:rsidP="009F2E30">
            <w:pPr>
              <w:pStyle w:val="ConsPlusNormal"/>
            </w:pPr>
            <w: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(проценты)</w:t>
            </w:r>
          </w:p>
        </w:tc>
        <w:tc>
          <w:tcPr>
            <w:tcW w:w="975" w:type="dxa"/>
          </w:tcPr>
          <w:p w14:paraId="14F82670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  <w:tc>
          <w:tcPr>
            <w:tcW w:w="795" w:type="dxa"/>
          </w:tcPr>
          <w:p w14:paraId="0EE757A7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  <w:tc>
          <w:tcPr>
            <w:tcW w:w="975" w:type="dxa"/>
          </w:tcPr>
          <w:p w14:paraId="5C1A67A6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</w:tr>
      <w:tr w:rsidR="00F652C7" w14:paraId="74024C51" w14:textId="77777777" w:rsidTr="009F2E30">
        <w:tc>
          <w:tcPr>
            <w:tcW w:w="690" w:type="dxa"/>
          </w:tcPr>
          <w:p w14:paraId="3CE8E2EB" w14:textId="77777777" w:rsidR="00F652C7" w:rsidRDefault="00F652C7" w:rsidP="009F2E30">
            <w:pPr>
              <w:pStyle w:val="ConsPlusNormal"/>
            </w:pPr>
            <w:r>
              <w:t>6</w:t>
            </w:r>
          </w:p>
        </w:tc>
        <w:tc>
          <w:tcPr>
            <w:tcW w:w="5613" w:type="dxa"/>
          </w:tcPr>
          <w:p w14:paraId="4D562F68" w14:textId="77777777" w:rsidR="00F652C7" w:rsidRDefault="00F652C7" w:rsidP="009F2E30">
            <w:pPr>
              <w:pStyle w:val="ConsPlusNormal"/>
            </w:pPr>
            <w: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 (человек)</w:t>
            </w:r>
          </w:p>
        </w:tc>
        <w:tc>
          <w:tcPr>
            <w:tcW w:w="975" w:type="dxa"/>
          </w:tcPr>
          <w:p w14:paraId="7E65810B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  <w:tc>
          <w:tcPr>
            <w:tcW w:w="795" w:type="dxa"/>
          </w:tcPr>
          <w:p w14:paraId="17148227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  <w:tc>
          <w:tcPr>
            <w:tcW w:w="975" w:type="dxa"/>
          </w:tcPr>
          <w:p w14:paraId="08D1CF17" w14:textId="77777777" w:rsidR="00F652C7" w:rsidRDefault="00F652C7" w:rsidP="009F2E30">
            <w:pPr>
              <w:pStyle w:val="ConsPlusNormal"/>
            </w:pPr>
            <w:r>
              <w:t>100,0</w:t>
            </w:r>
          </w:p>
        </w:tc>
      </w:tr>
      <w:tr w:rsidR="00F652C7" w14:paraId="06FE227F" w14:textId="77777777" w:rsidTr="009F2E30">
        <w:tc>
          <w:tcPr>
            <w:tcW w:w="690" w:type="dxa"/>
          </w:tcPr>
          <w:p w14:paraId="1736AAA7" w14:textId="77777777" w:rsidR="00F652C7" w:rsidRDefault="00F652C7" w:rsidP="009F2E30">
            <w:pPr>
              <w:pStyle w:val="ConsPlusNormal"/>
            </w:pPr>
            <w:r>
              <w:t>7</w:t>
            </w:r>
          </w:p>
        </w:tc>
        <w:tc>
          <w:tcPr>
            <w:tcW w:w="5613" w:type="dxa"/>
          </w:tcPr>
          <w:p w14:paraId="273D7973" w14:textId="77777777" w:rsidR="00F652C7" w:rsidRDefault="00F652C7" w:rsidP="009F2E30">
            <w:pPr>
              <w:pStyle w:val="ConsPlusNormal"/>
            </w:pPr>
            <w:r>
              <w:t>Число пациентов, зарегистрированных на территории города Москвы по месту жительства, за оказание паллиативной медицинской помощи, которым в медицинских организациях других субъектов Российской Федерации компенсированы затраты на основании межрегионального соглашения (человек)</w:t>
            </w:r>
          </w:p>
        </w:tc>
        <w:tc>
          <w:tcPr>
            <w:tcW w:w="975" w:type="dxa"/>
          </w:tcPr>
          <w:p w14:paraId="7C68EDC4" w14:textId="77777777" w:rsidR="00F652C7" w:rsidRDefault="00F652C7" w:rsidP="009F2E30">
            <w:pPr>
              <w:pStyle w:val="ConsPlusNormal"/>
            </w:pPr>
            <w:r>
              <w:t>0</w:t>
            </w:r>
          </w:p>
        </w:tc>
        <w:tc>
          <w:tcPr>
            <w:tcW w:w="795" w:type="dxa"/>
          </w:tcPr>
          <w:p w14:paraId="607672DC" w14:textId="77777777" w:rsidR="00F652C7" w:rsidRDefault="00F652C7" w:rsidP="009F2E30">
            <w:pPr>
              <w:pStyle w:val="ConsPlusNormal"/>
            </w:pPr>
            <w:r>
              <w:t>0</w:t>
            </w:r>
          </w:p>
        </w:tc>
        <w:tc>
          <w:tcPr>
            <w:tcW w:w="975" w:type="dxa"/>
          </w:tcPr>
          <w:p w14:paraId="3B214919" w14:textId="77777777" w:rsidR="00F652C7" w:rsidRDefault="00F652C7" w:rsidP="009F2E30">
            <w:pPr>
              <w:pStyle w:val="ConsPlusNormal"/>
            </w:pPr>
            <w:r>
              <w:t>0</w:t>
            </w:r>
          </w:p>
        </w:tc>
      </w:tr>
      <w:tr w:rsidR="00F652C7" w14:paraId="428194B8" w14:textId="77777777" w:rsidTr="009F2E30">
        <w:tc>
          <w:tcPr>
            <w:tcW w:w="690" w:type="dxa"/>
          </w:tcPr>
          <w:p w14:paraId="5E7E1084" w14:textId="77777777" w:rsidR="00F652C7" w:rsidRDefault="00F652C7" w:rsidP="009F2E30">
            <w:pPr>
              <w:pStyle w:val="ConsPlusNormal"/>
            </w:pPr>
            <w:r>
              <w:t>8</w:t>
            </w:r>
          </w:p>
        </w:tc>
        <w:tc>
          <w:tcPr>
            <w:tcW w:w="5613" w:type="dxa"/>
          </w:tcPr>
          <w:p w14:paraId="254C8281" w14:textId="77777777" w:rsidR="00F652C7" w:rsidRDefault="00F652C7" w:rsidP="009F2E30">
            <w:pPr>
              <w:pStyle w:val="ConsPlusNormal"/>
            </w:pPr>
            <w:r>
              <w:t xml:space="preserve">Доля пациентов, страдающих хроническими </w:t>
            </w:r>
            <w:r>
              <w:lastRenderedPageBreak/>
              <w:t xml:space="preserve">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 </w:t>
            </w:r>
            <w:hyperlink w:anchor="P944" w:tooltip="&lt;7&gt; Включенных в перечень хронических неинфекционных заболеваний и состояний, при наличии которых устанавливается диспансерное наблюдение, утверждаемый Департаментом здравоохранения города Москвы.">
              <w:r>
                <w:rPr>
                  <w:color w:val="0000FF"/>
                </w:rPr>
                <w:t>&lt;7&gt;</w:t>
              </w:r>
            </w:hyperlink>
            <w:r>
              <w:t xml:space="preserve"> (проценты)</w:t>
            </w:r>
          </w:p>
        </w:tc>
        <w:tc>
          <w:tcPr>
            <w:tcW w:w="975" w:type="dxa"/>
          </w:tcPr>
          <w:p w14:paraId="03374D95" w14:textId="77777777" w:rsidR="00F652C7" w:rsidRDefault="00F652C7" w:rsidP="009F2E30">
            <w:pPr>
              <w:pStyle w:val="ConsPlusNormal"/>
            </w:pPr>
            <w:r>
              <w:lastRenderedPageBreak/>
              <w:t>70,0</w:t>
            </w:r>
          </w:p>
        </w:tc>
        <w:tc>
          <w:tcPr>
            <w:tcW w:w="795" w:type="dxa"/>
          </w:tcPr>
          <w:p w14:paraId="7BA801E0" w14:textId="77777777" w:rsidR="00F652C7" w:rsidRDefault="00F652C7" w:rsidP="009F2E30">
            <w:pPr>
              <w:pStyle w:val="ConsPlusNormal"/>
            </w:pPr>
            <w:r>
              <w:t>70,0</w:t>
            </w:r>
          </w:p>
        </w:tc>
        <w:tc>
          <w:tcPr>
            <w:tcW w:w="975" w:type="dxa"/>
          </w:tcPr>
          <w:p w14:paraId="775CE9C8" w14:textId="77777777" w:rsidR="00F652C7" w:rsidRDefault="00F652C7" w:rsidP="009F2E30">
            <w:pPr>
              <w:pStyle w:val="ConsPlusNormal"/>
            </w:pPr>
            <w:r>
              <w:t>70,0</w:t>
            </w:r>
          </w:p>
        </w:tc>
      </w:tr>
      <w:tr w:rsidR="00F652C7" w14:paraId="235C4DCD" w14:textId="77777777" w:rsidTr="009F2E30">
        <w:tc>
          <w:tcPr>
            <w:tcW w:w="690" w:type="dxa"/>
          </w:tcPr>
          <w:p w14:paraId="00332273" w14:textId="77777777" w:rsidR="00F652C7" w:rsidRDefault="00F652C7" w:rsidP="009F2E30">
            <w:pPr>
              <w:pStyle w:val="ConsPlusNormal"/>
            </w:pPr>
            <w:r>
              <w:t>9</w:t>
            </w:r>
          </w:p>
        </w:tc>
        <w:tc>
          <w:tcPr>
            <w:tcW w:w="5613" w:type="dxa"/>
          </w:tcPr>
          <w:p w14:paraId="44BD53D1" w14:textId="77777777" w:rsidR="00F652C7" w:rsidRDefault="00F652C7" w:rsidP="009F2E30">
            <w:pPr>
              <w:pStyle w:val="ConsPlusNormal"/>
            </w:pPr>
            <w:r>
              <w:t xml:space="preserve">Доля граждан, обеспеченных лекарственными препаратами, в общем количестве льготных категорий граждан (проценты) </w:t>
            </w:r>
            <w:hyperlink w:anchor="P945" w:tooltip="&lt;8&gt; Расчет прогнозного значения показателя осуществлен по доле граждан, обеспеченных лекарственными препаратами, медицинскими изделиями, специализированными продуктами лечебного питания по рецептам, выписанным медицинскими работниками медицинских организаций, 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975" w:type="dxa"/>
          </w:tcPr>
          <w:p w14:paraId="2E45620E" w14:textId="77777777" w:rsidR="00F652C7" w:rsidRDefault="00F652C7" w:rsidP="009F2E30">
            <w:pPr>
              <w:pStyle w:val="ConsPlusNormal"/>
            </w:pPr>
            <w:r>
              <w:t>62,48</w:t>
            </w:r>
          </w:p>
        </w:tc>
        <w:tc>
          <w:tcPr>
            <w:tcW w:w="795" w:type="dxa"/>
          </w:tcPr>
          <w:p w14:paraId="36CF6EE1" w14:textId="77777777" w:rsidR="00F652C7" w:rsidRDefault="00F652C7" w:rsidP="009F2E30">
            <w:pPr>
              <w:pStyle w:val="ConsPlusNormal"/>
            </w:pPr>
            <w:r>
              <w:t>64,7</w:t>
            </w:r>
          </w:p>
        </w:tc>
        <w:tc>
          <w:tcPr>
            <w:tcW w:w="975" w:type="dxa"/>
          </w:tcPr>
          <w:p w14:paraId="4EDD85A1" w14:textId="77777777" w:rsidR="00F652C7" w:rsidRDefault="00F652C7" w:rsidP="009F2E30">
            <w:pPr>
              <w:pStyle w:val="ConsPlusNormal"/>
            </w:pPr>
            <w:r>
              <w:t>67,03</w:t>
            </w:r>
          </w:p>
        </w:tc>
      </w:tr>
      <w:tr w:rsidR="00F652C7" w14:paraId="0D5B68A0" w14:textId="77777777" w:rsidTr="009F2E30">
        <w:tc>
          <w:tcPr>
            <w:tcW w:w="690" w:type="dxa"/>
          </w:tcPr>
          <w:p w14:paraId="272182EC" w14:textId="77777777" w:rsidR="00F652C7" w:rsidRDefault="00F652C7" w:rsidP="009F2E30">
            <w:pPr>
              <w:pStyle w:val="ConsPlusNormal"/>
            </w:pPr>
            <w:r>
              <w:t>10</w:t>
            </w:r>
          </w:p>
        </w:tc>
        <w:tc>
          <w:tcPr>
            <w:tcW w:w="5613" w:type="dxa"/>
          </w:tcPr>
          <w:p w14:paraId="4BA85C38" w14:textId="77777777" w:rsidR="00F652C7" w:rsidRDefault="00F652C7" w:rsidP="009F2E30">
            <w:pPr>
              <w:pStyle w:val="ConsPlusNormal"/>
            </w:pPr>
            <w:r>
              <w:t>Доля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рамках диспансерного наблюдения (проценты)</w:t>
            </w:r>
          </w:p>
        </w:tc>
        <w:tc>
          <w:tcPr>
            <w:tcW w:w="975" w:type="dxa"/>
          </w:tcPr>
          <w:p w14:paraId="14E6AAEF" w14:textId="77777777" w:rsidR="00F652C7" w:rsidRDefault="00F652C7" w:rsidP="009F2E30">
            <w:pPr>
              <w:pStyle w:val="ConsPlusNormal"/>
            </w:pPr>
            <w:r>
              <w:t>80,0</w:t>
            </w:r>
          </w:p>
        </w:tc>
        <w:tc>
          <w:tcPr>
            <w:tcW w:w="795" w:type="dxa"/>
          </w:tcPr>
          <w:p w14:paraId="70385D73" w14:textId="77777777" w:rsidR="00F652C7" w:rsidRDefault="00F652C7" w:rsidP="009F2E30">
            <w:pPr>
              <w:pStyle w:val="ConsPlusNormal"/>
            </w:pPr>
            <w:r>
              <w:t>80,0</w:t>
            </w:r>
          </w:p>
        </w:tc>
        <w:tc>
          <w:tcPr>
            <w:tcW w:w="975" w:type="dxa"/>
          </w:tcPr>
          <w:p w14:paraId="3D6601AF" w14:textId="77777777" w:rsidR="00F652C7" w:rsidRDefault="00F652C7" w:rsidP="009F2E30">
            <w:pPr>
              <w:pStyle w:val="ConsPlusNormal"/>
            </w:pPr>
            <w:r>
              <w:t>80,0</w:t>
            </w:r>
          </w:p>
        </w:tc>
      </w:tr>
      <w:tr w:rsidR="00F652C7" w14:paraId="23BB1289" w14:textId="77777777" w:rsidTr="009F2E30">
        <w:tc>
          <w:tcPr>
            <w:tcW w:w="690" w:type="dxa"/>
          </w:tcPr>
          <w:p w14:paraId="06C971A2" w14:textId="77777777" w:rsidR="00F652C7" w:rsidRDefault="00F652C7" w:rsidP="009F2E30">
            <w:pPr>
              <w:pStyle w:val="ConsPlusNormal"/>
            </w:pPr>
            <w:r>
              <w:t>11</w:t>
            </w:r>
          </w:p>
        </w:tc>
        <w:tc>
          <w:tcPr>
            <w:tcW w:w="5613" w:type="dxa"/>
          </w:tcPr>
          <w:p w14:paraId="79190D78" w14:textId="77777777" w:rsidR="00F652C7" w:rsidRDefault="00F652C7" w:rsidP="009F2E30">
            <w:pPr>
              <w:pStyle w:val="ConsPlusNormal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 (проценты)</w:t>
            </w:r>
          </w:p>
        </w:tc>
        <w:tc>
          <w:tcPr>
            <w:tcW w:w="975" w:type="dxa"/>
          </w:tcPr>
          <w:p w14:paraId="5126A895" w14:textId="77777777" w:rsidR="00F652C7" w:rsidRDefault="00F652C7" w:rsidP="009F2E30">
            <w:pPr>
              <w:pStyle w:val="ConsPlusNormal"/>
            </w:pPr>
            <w:r>
              <w:t>85,0</w:t>
            </w:r>
          </w:p>
        </w:tc>
        <w:tc>
          <w:tcPr>
            <w:tcW w:w="795" w:type="dxa"/>
          </w:tcPr>
          <w:p w14:paraId="531E3CDC" w14:textId="77777777" w:rsidR="00F652C7" w:rsidRDefault="00F652C7" w:rsidP="009F2E30">
            <w:pPr>
              <w:pStyle w:val="ConsPlusNormal"/>
            </w:pPr>
            <w:r>
              <w:t>85,0</w:t>
            </w:r>
          </w:p>
        </w:tc>
        <w:tc>
          <w:tcPr>
            <w:tcW w:w="975" w:type="dxa"/>
          </w:tcPr>
          <w:p w14:paraId="4A11B0DE" w14:textId="77777777" w:rsidR="00F652C7" w:rsidRDefault="00F652C7" w:rsidP="009F2E30">
            <w:pPr>
              <w:pStyle w:val="ConsPlusNormal"/>
            </w:pPr>
            <w:r>
              <w:t>85,0</w:t>
            </w:r>
          </w:p>
        </w:tc>
      </w:tr>
    </w:tbl>
    <w:p w14:paraId="5AC2DC19" w14:textId="77777777" w:rsidR="00F652C7" w:rsidRDefault="00F652C7" w:rsidP="00F652C7">
      <w:pPr>
        <w:pStyle w:val="ConsPlusNormal"/>
        <w:jc w:val="both"/>
      </w:pPr>
    </w:p>
    <w:p w14:paraId="00828C1E" w14:textId="77777777" w:rsidR="00F652C7" w:rsidRDefault="00F652C7" w:rsidP="00F652C7">
      <w:pPr>
        <w:pStyle w:val="ConsPlusNormal"/>
        <w:ind w:firstLine="540"/>
        <w:jc w:val="both"/>
      </w:pPr>
      <w:r>
        <w:t>--------------------------------</w:t>
      </w:r>
    </w:p>
    <w:p w14:paraId="2B4616FE" w14:textId="77777777" w:rsidR="00F652C7" w:rsidRDefault="00F652C7" w:rsidP="00F652C7">
      <w:pPr>
        <w:pStyle w:val="ConsPlusNormal"/>
        <w:spacing w:before="240"/>
        <w:ind w:firstLine="540"/>
        <w:jc w:val="both"/>
      </w:pPr>
      <w:bookmarkStart w:id="5" w:name="P944"/>
      <w:bookmarkEnd w:id="5"/>
      <w:r>
        <w:t>&lt;7&gt; Включенных в перечень хронических неинфекционных заболеваний и состояний, при наличии которых устанавливается диспансерное наблюдение, утверждаемый Департаментом здравоохранения города Москвы.</w:t>
      </w:r>
    </w:p>
    <w:p w14:paraId="3AECDBAD" w14:textId="77777777" w:rsidR="00F652C7" w:rsidRDefault="00F652C7" w:rsidP="00F652C7">
      <w:pPr>
        <w:pStyle w:val="ConsPlusNormal"/>
        <w:spacing w:before="240"/>
        <w:ind w:firstLine="540"/>
        <w:jc w:val="both"/>
      </w:pPr>
      <w:bookmarkStart w:id="6" w:name="P945"/>
      <w:bookmarkEnd w:id="6"/>
      <w:r>
        <w:t>&lt;8&gt; Расчет прогнозного значения показателя осуществлен по доле граждан, обеспеченных лекарственными препаратами, медицинскими изделиями, специализированными продуктами лечебного питания по рецептам, выписанным медицинскими работниками медицинских организаций, бесплатно или с пятидесятипроцентной скидкой, от общего количества граждан, имеющих право на получение государственной социальной помощи в виде набора социальных услуг, и граждан, имеющих право в соответствии с нормативными правовыми актами города Москвы на получение мер социальной поддержки в форме лекарственного обеспечения.</w:t>
      </w:r>
    </w:p>
    <w:p w14:paraId="2BB4532E" w14:textId="77777777" w:rsidR="00F652C7" w:rsidRDefault="00F652C7" w:rsidP="00F652C7">
      <w:pPr>
        <w:pStyle w:val="ConsPlusNormal"/>
        <w:jc w:val="both"/>
      </w:pPr>
      <w:r>
        <w:t xml:space="preserve">(сноска в ред. </w:t>
      </w:r>
      <w:hyperlink r:id="rId5" w:tooltip="Постановление Правительства Москвы от 07.04.2026 N 946-ПП &quot;О внесении изменений в постановление Правительства Москвы от 30 декабря 2025 г. N 3389-ПП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Москвы от 07.04.2026 N 946-ПП)</w:t>
      </w:r>
    </w:p>
    <w:p w14:paraId="5401F652" w14:textId="77777777" w:rsidR="000A7ED0" w:rsidRDefault="000A7ED0"/>
    <w:sectPr w:rsidR="000A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C7"/>
    <w:rsid w:val="000A7ED0"/>
    <w:rsid w:val="003B60D5"/>
    <w:rsid w:val="007A149A"/>
    <w:rsid w:val="00A36886"/>
    <w:rsid w:val="00F6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4F37D"/>
  <w15:chartTrackingRefBased/>
  <w15:docId w15:val="{2759CA0F-F59D-4EFA-A761-13811161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2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52C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2C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52C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52C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52C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52C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52C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52C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52C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2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5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52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52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52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52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52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52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52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52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65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52C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65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52C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652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52C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652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52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652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652C7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F652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ConsPlusTitle">
    <w:name w:val="ConsPlusTitle"/>
    <w:rsid w:val="00F652C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7.online-sps.ru/cgi/online.cgi?req=doc&amp;base=MLAW&amp;n=443277&amp;date=27.04.2026&amp;dst=100055&amp;field=134" TargetMode="External"/><Relationship Id="rId4" Type="http://schemas.openxmlformats.org/officeDocument/2006/relationships/hyperlink" Target="https://docs7.online-sps.ru/cgi/online.cgi?req=doc&amp;base=LAW&amp;n=481536&amp;date=27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2131</Words>
  <Characters>12151</Characters>
  <Application>Microsoft Office Word</Application>
  <DocSecurity>0</DocSecurity>
  <Lines>101</Lines>
  <Paragraphs>28</Paragraphs>
  <ScaleCrop>false</ScaleCrop>
  <Company/>
  <LinksUpToDate>false</LinksUpToDate>
  <CharactersWithSpaces>14254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 Балашов</dc:creator>
  <cp:keywords/>
  <dc:description/>
  <cp:lastModifiedBy>Александра Сергеевна Селявина</cp:lastModifiedBy>
  <cp:revision>2</cp:revision>
  <dcterms:created xsi:type="dcterms:W3CDTF">2026-06-24T09:31:00Z</dcterms:created>
  <dcterms:modified xsi:type="dcterms:W3CDTF">2026-06-24T09:31:00Z</dcterms:modified>
</cp:coreProperties>
</file>